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hAnsi="方正小标宋_GBK" w:eastAsia="方正小标宋简体"/>
          <w:b w:val="0"/>
          <w:bCs w:val="0"/>
        </w:rPr>
      </w:pPr>
      <w:bookmarkStart w:id="1" w:name="_GoBack"/>
      <w:bookmarkStart w:id="0" w:name="_Toc24724710"/>
      <w:r>
        <w:rPr>
          <w:rFonts w:hint="eastAsia" w:ascii="方正小标宋简体" w:hAnsi="方正小标宋_GBK" w:eastAsia="方正小标宋简体"/>
          <w:b w:val="0"/>
          <w:bCs w:val="0"/>
        </w:rPr>
        <w:t>公共法律服务领域基层政务公开标准目录</w:t>
      </w:r>
      <w:bookmarkEnd w:id="1"/>
      <w:bookmarkEnd w:id="0"/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804"/>
        <w:gridCol w:w="2436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法律知识普及服务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法律法规资讯；普法动态资讯；普法讲师团信息等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宣传教育的第七个五年规划（2016－2020年）&gt;》、各级“七五”普法规划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微信公众号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■入户/现场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推广法治文化服务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律师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对没有取得律师执业证书以律师名义从事法律业务行为的处罚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《律师法》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4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公证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公证员一般任职执业审核、考核任职执业审核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审查（考核）意见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《公证法》、《公证员执业管理办法》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■精准推送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法律援助服务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给予法律援助决定书；不予法律援助决定书；指派通知书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法律援助机构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法律援助申请人、受指派的律师事务所或其他组织等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法律援助办案人员办案补贴的审核发放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案件补贴审核发放表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自收到公开申请之日起20个工作日内公开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法律援助机构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■精准推送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对法律援助机构不予援助决定异议的审查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处理决定书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自收到公开申请之日起20个工作日内公开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对在法律援助工作中作出突出贡献的组织和个人进行表彰奖励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微信公众号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■入户/现场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对律师事务所拒绝法律援助机构指派，不安排本所律师办理法律援助案件、律师无正当理由拒绝接受、擅自终止法律援助案件或办理法律援助案件收取财物的处罚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《法律援助条例》、《广西壮族自治区法律援助条例》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■微信公众号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基层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基层法律服务工作者执业核准许可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不予受理通知书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《基层法律服务工作者管理办法》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■精准推送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基层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对基层法律服务所、基层法律服务工作者违法违规行为的处罚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《基层法律服务所管理办法》、《基层法律服务工作者管理办法》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■微信公众号 ■入户/现场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查询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法律法规和案例检索服务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法律法规库网址或链接；典型案例库网址或链接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制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宣传教育的第七个五年规划（2016－2020年）&gt;》《广西壮族自治区 “七五”普法规划》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■微信公众号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辖区内的律师、公证、基层法律服务、人民调解等法律服务机构和人员有关基本信息、从业信息和信用信息等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■微信公众号    ■公开查阅点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法律咨询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公共法律服务实体、热线、网络平台法律咨询服务指南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司法行政部门、公共法律服务中心、公共法律服务工作站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■公开查阅点  ■政务服务中心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公共法律服务平台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公共法律服务实体、热线、网络平台信息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8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司法行政部门、公共法律服务中心、公共法律服务工作站</w:t>
            </w:r>
          </w:p>
        </w:tc>
        <w:tc>
          <w:tcPr>
            <w:tcW w:w="243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■微信公众号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■发布会/听证会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■公开查阅点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注：有关公开信息可推送或归集至本省级法律服务网。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MTNjN2E1M2UwMWMyNTQwZWU0MjkxMTc0MjQxZDQifQ=="/>
  </w:docVars>
  <w:rsids>
    <w:rsidRoot w:val="001758D9"/>
    <w:rsid w:val="001758D9"/>
    <w:rsid w:val="00452C9A"/>
    <w:rsid w:val="00527220"/>
    <w:rsid w:val="00A21932"/>
    <w:rsid w:val="00D972D1"/>
    <w:rsid w:val="00EC2718"/>
    <w:rsid w:val="5156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2099</Words>
  <Characters>2136</Characters>
  <Lines>18</Lines>
  <Paragraphs>5</Paragraphs>
  <TotalTime>49</TotalTime>
  <ScaleCrop>false</ScaleCrop>
  <LinksUpToDate>false</LinksUpToDate>
  <CharactersWithSpaces>2265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2020-09-11T02:27:00Z</dcterms:created>
  <dc:creator>kk</dc:creator>
  <cp:lastModifiedBy>新闻中心</cp:lastModifiedBy>
  <dcterms:modified xsi:type="dcterms:W3CDTF">2022-07-11T02:29:27Z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E34E6653527C4F0999192A21FC8687ED</vt:lpwstr>
  </property>
</Properties>
</file>