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8E" w:rsidRPr="0065035B" w:rsidRDefault="0065035B" w:rsidP="0065035B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65035B">
        <w:rPr>
          <w:rFonts w:ascii="方正小标宋_GBK" w:eastAsia="方正小标宋_GBK" w:hint="eastAsia"/>
          <w:sz w:val="44"/>
          <w:szCs w:val="44"/>
        </w:rPr>
        <w:t>岑溪市公共法律服务领域基层政务公开标准目录</w:t>
      </w:r>
    </w:p>
    <w:tbl>
      <w:tblPr>
        <w:tblW w:w="1561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39"/>
        <w:gridCol w:w="712"/>
        <w:gridCol w:w="1110"/>
        <w:gridCol w:w="1811"/>
        <w:gridCol w:w="2213"/>
        <w:gridCol w:w="1536"/>
        <w:gridCol w:w="1110"/>
        <w:gridCol w:w="2367"/>
        <w:gridCol w:w="698"/>
        <w:gridCol w:w="720"/>
        <w:gridCol w:w="510"/>
        <w:gridCol w:w="886"/>
        <w:gridCol w:w="510"/>
        <w:gridCol w:w="893"/>
      </w:tblGrid>
      <w:tr w:rsidR="0065035B" w:rsidRPr="0065035B" w:rsidTr="0065035B">
        <w:trPr>
          <w:tblHeader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公开事项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公开内容（要素）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公开时限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公开主体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公开渠道和载体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公开方式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公开层级</w:t>
            </w:r>
          </w:p>
        </w:tc>
      </w:tr>
      <w:tr w:rsidR="0065035B" w:rsidRPr="0065035B" w:rsidTr="0065035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一级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二级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全社会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特定群众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主动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依申请公开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镇、村级</w:t>
            </w: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法治宣传教育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法律知识普及服务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法律法规资讯；普法动态资讯；普法讲师团信息等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司法局、各镇、各行政村（社区）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■政府网站　　■两微一端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■广播电视　　■纸质媒体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■入户/现场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■社区/企事业单位/村公示栏（电子屏）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■其他法律服务网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注：有关公开信息可推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送或归集至本省级法律服务网。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√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法治宣传教育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推广法治文化服务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辖区内法治文化阵地信息；法治文化作品、产品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司法局、各镇、各行政村（社区）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■政府网站　　■两微一端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■广播电视　　■纸质媒体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■入户/现场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■社区/企事业单位/村公示栏（电子屏）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■其他法律服务网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注：有关公开信息可推送或归集至本省级法律服务网。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√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法治宣传教育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对在法治宣传教育工作中做出显著成绩的单位和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个人进行表彰奖励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评选表彰通知；先进集体和个人申报表（空白表）；拟表彰的先进集体先进个人名单；表彰决定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■政府网站　　■两微一端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■广播电视　　■纸质媒体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■入户/现场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■社区/企事业单位/村公示栏（电子屏）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■其他法律服务网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注：有关公开信息可推送或归集至本省级法律服务网。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√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公证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公证员一般任职执业审核、考核任职执业审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审查（考核）意见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《公证法》、《公证员执业管理办法》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■精准推送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65035B" w:rsidRPr="0065035B" w:rsidTr="0065035B">
        <w:trPr>
          <w:trHeight w:val="279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法律援助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法律援助服务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给予法律援助决定书；不予法律援助决定书；指派通知书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《法律援助条例》、《广西壮族自治区法律援助条例》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■精准推送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法律援助申请人、受指派的律师事务所或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其他组织等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法律援助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法律援助办案人员办案补贴的审核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发放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案件补贴审核发放表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《法律援助条例》、《广西壮族自治区法律援助条例》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自收到公开申请之日起20个工作日内公开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■精准推送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法律援助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对法律援助机构不予援助决定异议的审查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处理决定书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《法律援助条例》、《广西壮族自治区法律援助条例》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自收到公开申请之日起20个工作日内公开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■精准推送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法律援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助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对在法律援助工作中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作出突出贡献的组织和个人进行表彰奖励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评选表彰通知；先进集体和个人申报表（空白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表）；拟表彰的先进集体先进个人名单；表彰决定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《法律援助条例》、《广西壮族自治区法律援助条例》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自制作或获取该信息之日起20个工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司法局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■政府网站　　■两微一端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■广播电视　　■纸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质媒体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■社区/企事业单位/村公示栏（电子屏）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■其他法律服务网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注：有关公开信息可推送或归集至本省级法律服务网。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√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基层法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律服务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基层法律服务工作者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执业核准许可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不予受理通知书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《基层法律服务工作者管理办法》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自制作或获取该信息之日起20个工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司法局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■精准推送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基层法律服务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对基层法律服务所、基层法律服务工作者违法违规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行为的处罚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行政处罚决定或行政处罚决定书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《基层法律服务所管理办法》、《基层法律服务工作者管理办法》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■政府网站　　■两微一端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■纸质媒体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■其他法律服务网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注：有关公开信息可推送或归集至本省级法律服务网。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基层法律服务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对基层法律服务所、基层法律服务工作者进行表彰奖励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《基层法律服务所管理办法》、《基层法律服务工作者管理办法》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■政府网站　　■两微一端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■广播电视　　■纸质媒体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■社区/企事业单位/村公示栏（电子屏）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■其他法律服务网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注：有关公开信息可推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送或归集至本省级法律服务网。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√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法律查询服务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法律法规和案例检索服务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法律法规库网址或链接；典型案例库网址或链接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《中共中央、国务院转发&lt;中央宣传部、司法部关于在公民中开展法治宣传教育的第七个五年规划（2016－2020年）&gt;》《自治区党委宣传部、自治区司法厅关于在公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民中开展法治宣传教育的第七个五年规划（2016-2020年）》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自制作或获取该信息之日起20个工作日内公开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■政府网站　　■两微一端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法律查询服务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法律服务机构、人员信息查询服务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辖区内的律师、公证、基层法律服务、人民调解等法律服务机构有关基本信息等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《政府信息公开条例》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司法局、各镇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■政府网站　　■两微一端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■政务服务中心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■其他法律服务网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注：有关公开信息可推送或归集至本省级法律服务网。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法律咨询服务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公共法律服务实体平台、热线平台、网络平台咨询服务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公共法律服务实体、热线、网络平台法律咨询服务指南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《政府信息公开条例》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司法局、各镇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■政府网站　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■政务服务中心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■其他法律服务网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注：有关公开信息可推送或归集至本省级法律服务网。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</w:tr>
      <w:tr w:rsidR="0065035B" w:rsidRPr="0065035B" w:rsidTr="0065035B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公共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法律服务平台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公共法律服务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实体、热线、网络平台信息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公共法律服务平台建设相关规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《政府信息公开条例》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自制作或获取该信息之</w:t>
            </w: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日起20个工作日内公开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司法局、各镇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■政府网站　　■两微一端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■发布会/听证会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■广播电视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■社区/企事业单位/村公示栏（电子屏）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■其他法律服务网</w:t>
            </w:r>
          </w:p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注：有关公开信息可推送或归集至本省级法律服务网。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√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35B" w:rsidRPr="0065035B" w:rsidRDefault="0065035B" w:rsidP="0065035B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6503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√</w:t>
            </w:r>
          </w:p>
        </w:tc>
      </w:tr>
    </w:tbl>
    <w:p w:rsidR="0065035B" w:rsidRPr="0065035B" w:rsidRDefault="0065035B" w:rsidP="0065035B">
      <w:pPr>
        <w:rPr>
          <w:szCs w:val="27"/>
        </w:rPr>
      </w:pPr>
    </w:p>
    <w:sectPr w:rsidR="0065035B" w:rsidRPr="0065035B" w:rsidSect="00DA07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37" w:rsidRDefault="00BE1637" w:rsidP="00DA07AE">
      <w:r>
        <w:separator/>
      </w:r>
    </w:p>
  </w:endnote>
  <w:endnote w:type="continuationSeparator" w:id="1">
    <w:p w:rsidR="00BE1637" w:rsidRDefault="00BE1637" w:rsidP="00DA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37" w:rsidRDefault="00BE1637" w:rsidP="00DA07AE">
      <w:r>
        <w:separator/>
      </w:r>
    </w:p>
  </w:footnote>
  <w:footnote w:type="continuationSeparator" w:id="1">
    <w:p w:rsidR="00BE1637" w:rsidRDefault="00BE1637" w:rsidP="00DA0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7AE"/>
    <w:rsid w:val="000207CA"/>
    <w:rsid w:val="00044E58"/>
    <w:rsid w:val="00046C6B"/>
    <w:rsid w:val="00063746"/>
    <w:rsid w:val="0010132F"/>
    <w:rsid w:val="00103248"/>
    <w:rsid w:val="00115A04"/>
    <w:rsid w:val="001511CF"/>
    <w:rsid w:val="00173557"/>
    <w:rsid w:val="001C74BD"/>
    <w:rsid w:val="001D0FBB"/>
    <w:rsid w:val="00204578"/>
    <w:rsid w:val="0021216C"/>
    <w:rsid w:val="0027178E"/>
    <w:rsid w:val="00291BD3"/>
    <w:rsid w:val="00292980"/>
    <w:rsid w:val="00334027"/>
    <w:rsid w:val="003408F2"/>
    <w:rsid w:val="00344F14"/>
    <w:rsid w:val="00373FDF"/>
    <w:rsid w:val="003A6741"/>
    <w:rsid w:val="003B6080"/>
    <w:rsid w:val="003C5519"/>
    <w:rsid w:val="00405253"/>
    <w:rsid w:val="00417A6C"/>
    <w:rsid w:val="00425CEE"/>
    <w:rsid w:val="00453171"/>
    <w:rsid w:val="004537CF"/>
    <w:rsid w:val="00467C00"/>
    <w:rsid w:val="0047027E"/>
    <w:rsid w:val="00492865"/>
    <w:rsid w:val="004E5681"/>
    <w:rsid w:val="00555843"/>
    <w:rsid w:val="00577CDD"/>
    <w:rsid w:val="005B0EB3"/>
    <w:rsid w:val="005E0970"/>
    <w:rsid w:val="00612644"/>
    <w:rsid w:val="006177EA"/>
    <w:rsid w:val="00647AB4"/>
    <w:rsid w:val="0065035B"/>
    <w:rsid w:val="00655FB3"/>
    <w:rsid w:val="006660A2"/>
    <w:rsid w:val="00686FEB"/>
    <w:rsid w:val="006F1E4F"/>
    <w:rsid w:val="007002E8"/>
    <w:rsid w:val="00713045"/>
    <w:rsid w:val="007138D1"/>
    <w:rsid w:val="0076018C"/>
    <w:rsid w:val="00766D81"/>
    <w:rsid w:val="00787666"/>
    <w:rsid w:val="007B4DA7"/>
    <w:rsid w:val="007C44D0"/>
    <w:rsid w:val="007C5418"/>
    <w:rsid w:val="007D0BA4"/>
    <w:rsid w:val="007E5948"/>
    <w:rsid w:val="007E676E"/>
    <w:rsid w:val="00845402"/>
    <w:rsid w:val="0085474F"/>
    <w:rsid w:val="00861760"/>
    <w:rsid w:val="008A031F"/>
    <w:rsid w:val="00963727"/>
    <w:rsid w:val="009962FE"/>
    <w:rsid w:val="009B1DCD"/>
    <w:rsid w:val="00A00133"/>
    <w:rsid w:val="00A20627"/>
    <w:rsid w:val="00A30ADF"/>
    <w:rsid w:val="00A609B1"/>
    <w:rsid w:val="00A62DE4"/>
    <w:rsid w:val="00B019B3"/>
    <w:rsid w:val="00B10270"/>
    <w:rsid w:val="00B45E30"/>
    <w:rsid w:val="00B73501"/>
    <w:rsid w:val="00BA78D0"/>
    <w:rsid w:val="00BC58EC"/>
    <w:rsid w:val="00BE1637"/>
    <w:rsid w:val="00BE7F71"/>
    <w:rsid w:val="00C349FF"/>
    <w:rsid w:val="00C463FB"/>
    <w:rsid w:val="00C66DE6"/>
    <w:rsid w:val="00C75D7B"/>
    <w:rsid w:val="00C8579E"/>
    <w:rsid w:val="00C96768"/>
    <w:rsid w:val="00CB4C50"/>
    <w:rsid w:val="00CE0CBF"/>
    <w:rsid w:val="00CF71A7"/>
    <w:rsid w:val="00D11234"/>
    <w:rsid w:val="00D37FD3"/>
    <w:rsid w:val="00D42DFA"/>
    <w:rsid w:val="00D82BF3"/>
    <w:rsid w:val="00D922EC"/>
    <w:rsid w:val="00DA07AE"/>
    <w:rsid w:val="00DA6D56"/>
    <w:rsid w:val="00DD5C2E"/>
    <w:rsid w:val="00E31DD1"/>
    <w:rsid w:val="00E320F5"/>
    <w:rsid w:val="00E400F1"/>
    <w:rsid w:val="00E54A7F"/>
    <w:rsid w:val="00EA4B88"/>
    <w:rsid w:val="00ED44DD"/>
    <w:rsid w:val="00EE7F75"/>
    <w:rsid w:val="00F056E2"/>
    <w:rsid w:val="00F161E8"/>
    <w:rsid w:val="00F508AF"/>
    <w:rsid w:val="00F620B9"/>
    <w:rsid w:val="00FB1F21"/>
    <w:rsid w:val="00FB6316"/>
    <w:rsid w:val="00FD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7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A07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E6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F2DD-59C3-4760-BC33-ED1E8E12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2020-12-01T01:11:00Z</dcterms:created>
  <dcterms:modified xsi:type="dcterms:W3CDTF">2020-12-01T07:10:00Z</dcterms:modified>
</cp:coreProperties>
</file>