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东兰县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公共法律服务领域基层政务公开标准目录</w:t>
      </w:r>
    </w:p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法治文化服务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宣传教育工作中做出显著成绩的单位和个人进行表彰奖励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《律师法》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1440" w:type="dxa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《公证法》、《公证员执业管理办法》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广西壮族自治区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5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东兰县司法局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tbl>
      <w:tblPr>
        <w:tblStyle w:val="4"/>
        <w:tblW w:w="15490" w:type="dxa"/>
        <w:tblInd w:w="-8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75"/>
        <w:gridCol w:w="1320"/>
        <w:gridCol w:w="1650"/>
        <w:gridCol w:w="1965"/>
        <w:gridCol w:w="1815"/>
        <w:gridCol w:w="975"/>
        <w:gridCol w:w="2280"/>
        <w:gridCol w:w="540"/>
        <w:gridCol w:w="885"/>
        <w:gridCol w:w="525"/>
        <w:gridCol w:w="705"/>
        <w:gridCol w:w="553"/>
        <w:gridCol w:w="7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ind w:left="201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序号</w:t>
            </w:r>
          </w:p>
        </w:tc>
        <w:tc>
          <w:tcPr>
            <w:tcW w:w="2295" w:type="dxa"/>
            <w:gridSpan w:val="2"/>
          </w:tcPr>
          <w:p>
            <w:pPr>
              <w:pStyle w:val="6"/>
              <w:spacing w:before="15" w:line="244" w:lineRule="exact"/>
              <w:ind w:left="592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公开事项</w:t>
            </w:r>
          </w:p>
        </w:tc>
        <w:tc>
          <w:tcPr>
            <w:tcW w:w="1650" w:type="dxa"/>
            <w:vMerge w:val="restart"/>
          </w:tcPr>
          <w:p>
            <w:pPr>
              <w:pStyle w:val="6"/>
              <w:spacing w:before="155" w:line="230" w:lineRule="auto"/>
              <w:ind w:left="524" w:right="98" w:hanging="404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公开内容（要素）</w:t>
            </w:r>
          </w:p>
        </w:tc>
        <w:tc>
          <w:tcPr>
            <w:tcW w:w="196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ind w:left="419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公开依据</w:t>
            </w:r>
          </w:p>
        </w:tc>
        <w:tc>
          <w:tcPr>
            <w:tcW w:w="181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ind w:left="93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公开时限</w:t>
            </w:r>
          </w:p>
        </w:tc>
        <w:tc>
          <w:tcPr>
            <w:tcW w:w="975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ind w:left="93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公开主体</w:t>
            </w:r>
          </w:p>
        </w:tc>
        <w:tc>
          <w:tcPr>
            <w:tcW w:w="2280" w:type="dxa"/>
            <w:vMerge w:val="restart"/>
          </w:tcPr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ind w:left="405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公开渠道和载体</w:t>
            </w:r>
          </w:p>
        </w:tc>
        <w:tc>
          <w:tcPr>
            <w:tcW w:w="1425" w:type="dxa"/>
            <w:gridSpan w:val="2"/>
          </w:tcPr>
          <w:p>
            <w:pPr>
              <w:pStyle w:val="6"/>
              <w:spacing w:before="15" w:line="244" w:lineRule="exact"/>
              <w:ind w:left="328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公开对象</w:t>
            </w:r>
          </w:p>
        </w:tc>
        <w:tc>
          <w:tcPr>
            <w:tcW w:w="1230" w:type="dxa"/>
            <w:gridSpan w:val="2"/>
          </w:tcPr>
          <w:p>
            <w:pPr>
              <w:pStyle w:val="6"/>
              <w:spacing w:before="15" w:line="244" w:lineRule="exact"/>
              <w:ind w:left="328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公开方式</w:t>
            </w:r>
          </w:p>
        </w:tc>
        <w:tc>
          <w:tcPr>
            <w:tcW w:w="1285" w:type="dxa"/>
            <w:gridSpan w:val="2"/>
          </w:tcPr>
          <w:p>
            <w:pPr>
              <w:pStyle w:val="6"/>
              <w:spacing w:before="15" w:line="244" w:lineRule="exact"/>
              <w:ind w:left="328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>
            <w:pPr>
              <w:pStyle w:val="6"/>
              <w:spacing w:before="131"/>
              <w:ind w:left="95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一级事项</w:t>
            </w:r>
          </w:p>
        </w:tc>
        <w:tc>
          <w:tcPr>
            <w:tcW w:w="1320" w:type="dxa"/>
          </w:tcPr>
          <w:p>
            <w:pPr>
              <w:pStyle w:val="6"/>
              <w:spacing w:before="131"/>
              <w:ind w:left="95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二级事项</w:t>
            </w:r>
          </w:p>
        </w:tc>
        <w:tc>
          <w:tcPr>
            <w:tcW w:w="1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6"/>
              <w:spacing w:before="131"/>
              <w:ind w:left="43" w:right="26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全社会</w:t>
            </w:r>
          </w:p>
        </w:tc>
        <w:tc>
          <w:tcPr>
            <w:tcW w:w="885" w:type="dxa"/>
          </w:tcPr>
          <w:p>
            <w:pPr>
              <w:pStyle w:val="6"/>
              <w:spacing w:before="7" w:line="248" w:lineRule="exact"/>
              <w:ind w:left="263" w:right="44" w:hanging="202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特定群体</w:t>
            </w:r>
          </w:p>
        </w:tc>
        <w:tc>
          <w:tcPr>
            <w:tcW w:w="525" w:type="dxa"/>
          </w:tcPr>
          <w:p>
            <w:pPr>
              <w:pStyle w:val="6"/>
              <w:spacing w:before="131"/>
              <w:ind w:left="43" w:right="26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主动</w:t>
            </w:r>
          </w:p>
        </w:tc>
        <w:tc>
          <w:tcPr>
            <w:tcW w:w="705" w:type="dxa"/>
          </w:tcPr>
          <w:p>
            <w:pPr>
              <w:pStyle w:val="6"/>
              <w:spacing w:before="131"/>
              <w:ind w:left="62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依申请</w:t>
            </w:r>
          </w:p>
        </w:tc>
        <w:tc>
          <w:tcPr>
            <w:tcW w:w="553" w:type="dxa"/>
          </w:tcPr>
          <w:p>
            <w:pPr>
              <w:pStyle w:val="6"/>
              <w:spacing w:before="131"/>
              <w:ind w:left="44" w:right="26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县级</w:t>
            </w:r>
          </w:p>
        </w:tc>
        <w:tc>
          <w:tcPr>
            <w:tcW w:w="732" w:type="dxa"/>
          </w:tcPr>
          <w:p>
            <w:pPr>
              <w:pStyle w:val="6"/>
              <w:spacing w:before="131"/>
              <w:ind w:left="44" w:right="26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57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4"/>
              <w:ind w:right="259"/>
              <w:jc w:val="center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  <w:tc>
          <w:tcPr>
            <w:tcW w:w="975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1" w:line="232" w:lineRule="auto"/>
              <w:ind w:right="37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公共法律服务平台</w:t>
            </w:r>
          </w:p>
        </w:tc>
        <w:tc>
          <w:tcPr>
            <w:tcW w:w="1320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138" w:line="230" w:lineRule="auto"/>
              <w:ind w:right="55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公共法律服务实体、热线、网络平台信息</w:t>
            </w:r>
          </w:p>
        </w:tc>
        <w:tc>
          <w:tcPr>
            <w:tcW w:w="1650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37"/>
              </w:tabs>
              <w:spacing w:line="230" w:lineRule="auto"/>
              <w:ind w:right="195" w:firstLine="0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公共法律服务平台建设相关规划；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37"/>
              </w:tabs>
              <w:spacing w:before="3" w:line="230" w:lineRule="auto"/>
              <w:ind w:right="89" w:firstLine="0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公共法律服务中心、工作站具体地址； 3.12348公共法律服务热线号码；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237"/>
              </w:tabs>
              <w:spacing w:before="8" w:line="230" w:lineRule="auto"/>
              <w:ind w:right="195" w:firstLine="0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中国法律服务网和各省级法律服务网网址；</w:t>
            </w:r>
          </w:p>
          <w:p>
            <w:pPr>
              <w:pStyle w:val="6"/>
              <w:tabs>
                <w:tab w:val="left" w:pos="237"/>
              </w:tabs>
              <w:spacing w:before="5" w:line="230" w:lineRule="auto"/>
              <w:ind w:left="35" w:right="195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65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1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1" w:line="232" w:lineRule="auto"/>
              <w:ind w:left="34" w:right="151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《政府信息公开条例》</w:t>
            </w:r>
          </w:p>
        </w:tc>
        <w:tc>
          <w:tcPr>
            <w:tcW w:w="1815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before="136" w:line="232" w:lineRule="auto"/>
              <w:ind w:left="96" w:right="76" w:firstLine="2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自制作或获取该信息之日起20个工作日内公开</w:t>
            </w:r>
          </w:p>
        </w:tc>
        <w:tc>
          <w:tcPr>
            <w:tcW w:w="975" w:type="dxa"/>
          </w:tcPr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6"/>
              <w:spacing w:line="232" w:lineRule="auto"/>
              <w:ind w:left="77" w:right="57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  <w:t>东兰县司法局</w:t>
            </w:r>
          </w:p>
        </w:tc>
        <w:tc>
          <w:tcPr>
            <w:tcW w:w="2280" w:type="dxa"/>
          </w:tcPr>
          <w:p>
            <w:pPr>
              <w:pStyle w:val="6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6"/>
              <w:tabs>
                <w:tab w:val="left" w:pos="1511"/>
              </w:tabs>
              <w:spacing w:before="1" w:line="230" w:lineRule="auto"/>
              <w:ind w:left="112" w:right="91"/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东兰县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网站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EE254"/>
    <w:multiLevelType w:val="multilevel"/>
    <w:tmpl w:val="930EE254"/>
    <w:lvl w:ilvl="0" w:tentative="0">
      <w:start w:val="4"/>
      <w:numFmt w:val="decimal"/>
      <w:lvlText w:val="%1."/>
      <w:lvlJc w:val="left"/>
      <w:pPr>
        <w:ind w:left="35" w:hanging="202"/>
        <w:jc w:val="left"/>
      </w:pPr>
      <w:rPr>
        <w:rFonts w:hint="default" w:ascii="宋体" w:hAnsi="宋体" w:eastAsia="宋体" w:cs="宋体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8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7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5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4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3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52" w:hanging="202"/>
      </w:pPr>
      <w:rPr>
        <w:rFonts w:hint="default"/>
        <w:lang w:val="zh-CN" w:eastAsia="zh-CN" w:bidi="zh-CN"/>
      </w:rPr>
    </w:lvl>
  </w:abstractNum>
  <w:abstractNum w:abstractNumId="1">
    <w:nsid w:val="FCC85EE2"/>
    <w:multiLevelType w:val="multilevel"/>
    <w:tmpl w:val="FCC85EE2"/>
    <w:lvl w:ilvl="0" w:tentative="0">
      <w:start w:val="1"/>
      <w:numFmt w:val="decimal"/>
      <w:lvlText w:val="%1."/>
      <w:lvlJc w:val="left"/>
      <w:pPr>
        <w:ind w:left="35" w:hanging="202"/>
        <w:jc w:val="left"/>
      </w:pPr>
      <w:rPr>
        <w:rFonts w:hint="default" w:ascii="宋体" w:hAnsi="宋体" w:eastAsia="宋体" w:cs="宋体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9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8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7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5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4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3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52" w:hanging="20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0EB2103D"/>
    <w:rsid w:val="0EB2103D"/>
    <w:rsid w:val="142E68BC"/>
    <w:rsid w:val="1D282170"/>
    <w:rsid w:val="1E974D04"/>
    <w:rsid w:val="21603342"/>
    <w:rsid w:val="2CAD0261"/>
    <w:rsid w:val="2EDD00F3"/>
    <w:rsid w:val="36683628"/>
    <w:rsid w:val="3A181EF0"/>
    <w:rsid w:val="44DC7733"/>
    <w:rsid w:val="483263C0"/>
    <w:rsid w:val="52467057"/>
    <w:rsid w:val="5A1E64F8"/>
    <w:rsid w:val="5CE478AF"/>
    <w:rsid w:val="634E6ACE"/>
    <w:rsid w:val="77224767"/>
    <w:rsid w:val="7E6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1687</Words>
  <Characters>1724</Characters>
  <Lines>1</Lines>
  <Paragraphs>1</Paragraphs>
  <TotalTime>8</TotalTime>
  <ScaleCrop>false</ScaleCrop>
  <LinksUpToDate>false</LinksUpToDate>
  <CharactersWithSpaces>1728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2020-11-30T05:24:00Z</dcterms:created>
  <dc:creator>asd</dc:creator>
  <cp:lastModifiedBy>新闻中心</cp:lastModifiedBy>
  <dcterms:modified xsi:type="dcterms:W3CDTF">2022-07-11T03:08:03Z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3C1FDFA3630F47F4A3B4A941774992B0</vt:lpwstr>
  </property>
</Properties>
</file>