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4"/>
        <w:ind w:right="3986"/>
        <w:jc w:val="center"/>
      </w:pPr>
      <w:r>
        <w:rPr>
          <w:rFonts w:hint="eastAsia"/>
          <w:lang w:eastAsia="zh-CN"/>
        </w:rPr>
        <w:t>　　　　　河池市巴马瑶族自治县</w:t>
      </w:r>
      <w:r>
        <w:t>公共法律服务领域基层政务公开标准目录</w:t>
      </w:r>
    </w:p>
    <w:p>
      <w:pPr>
        <w:pStyle w:val="2"/>
        <w:spacing w:before="10"/>
        <w:rPr>
          <w:sz w:val="13"/>
        </w:rPr>
      </w:pPr>
    </w:p>
    <w:tbl>
      <w:tblPr>
        <w:tblStyle w:val="4"/>
        <w:tblW w:w="14476" w:type="dxa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9"/>
        <w:gridCol w:w="992"/>
        <w:gridCol w:w="994"/>
        <w:gridCol w:w="1445"/>
        <w:gridCol w:w="1642"/>
        <w:gridCol w:w="993"/>
        <w:gridCol w:w="993"/>
        <w:gridCol w:w="2227"/>
        <w:gridCol w:w="726"/>
        <w:gridCol w:w="731"/>
        <w:gridCol w:w="731"/>
        <w:gridCol w:w="731"/>
        <w:gridCol w:w="731"/>
        <w:gridCol w:w="73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09" w:type="dxa"/>
            <w:vMerge w:val="restart"/>
          </w:tcPr>
          <w:p>
            <w:pPr>
              <w:pStyle w:val="6"/>
              <w:spacing w:before="1"/>
              <w:rPr>
                <w:rFonts w:ascii="黑体"/>
                <w:sz w:val="21"/>
              </w:rPr>
            </w:pPr>
          </w:p>
          <w:p>
            <w:pPr>
              <w:pStyle w:val="6"/>
              <w:ind w:left="201"/>
              <w:rPr>
                <w:rFonts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序号</w:t>
            </w:r>
          </w:p>
        </w:tc>
        <w:tc>
          <w:tcPr>
            <w:tcW w:w="1986" w:type="dxa"/>
            <w:gridSpan w:val="2"/>
          </w:tcPr>
          <w:p>
            <w:pPr>
              <w:pStyle w:val="6"/>
              <w:spacing w:before="15" w:line="244" w:lineRule="exact"/>
              <w:ind w:left="585"/>
              <w:rPr>
                <w:rFonts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公开事项</w:t>
            </w:r>
          </w:p>
        </w:tc>
        <w:tc>
          <w:tcPr>
            <w:tcW w:w="1445" w:type="dxa"/>
            <w:vMerge w:val="restart"/>
          </w:tcPr>
          <w:p>
            <w:pPr>
              <w:pStyle w:val="6"/>
              <w:spacing w:before="155" w:line="230" w:lineRule="auto"/>
              <w:ind w:left="519" w:right="98" w:hanging="404"/>
              <w:rPr>
                <w:rFonts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公开内容（要素）</w:t>
            </w:r>
          </w:p>
        </w:tc>
        <w:tc>
          <w:tcPr>
            <w:tcW w:w="1642" w:type="dxa"/>
            <w:vMerge w:val="restart"/>
          </w:tcPr>
          <w:p>
            <w:pPr>
              <w:pStyle w:val="6"/>
              <w:spacing w:before="1"/>
              <w:rPr>
                <w:rFonts w:ascii="黑体"/>
                <w:sz w:val="21"/>
              </w:rPr>
            </w:pPr>
          </w:p>
          <w:p>
            <w:pPr>
              <w:pStyle w:val="6"/>
              <w:ind w:left="419"/>
              <w:rPr>
                <w:rFonts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公开依据</w:t>
            </w:r>
          </w:p>
        </w:tc>
        <w:tc>
          <w:tcPr>
            <w:tcW w:w="993" w:type="dxa"/>
            <w:vMerge w:val="restart"/>
          </w:tcPr>
          <w:p>
            <w:pPr>
              <w:pStyle w:val="6"/>
              <w:spacing w:before="1"/>
              <w:rPr>
                <w:rFonts w:ascii="黑体"/>
                <w:sz w:val="21"/>
              </w:rPr>
            </w:pPr>
          </w:p>
          <w:p>
            <w:pPr>
              <w:pStyle w:val="6"/>
              <w:ind w:left="94"/>
              <w:rPr>
                <w:rFonts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公开时限</w:t>
            </w:r>
          </w:p>
        </w:tc>
        <w:tc>
          <w:tcPr>
            <w:tcW w:w="993" w:type="dxa"/>
            <w:vMerge w:val="restart"/>
          </w:tcPr>
          <w:p>
            <w:pPr>
              <w:pStyle w:val="6"/>
              <w:spacing w:before="1"/>
              <w:rPr>
                <w:rFonts w:ascii="黑体"/>
                <w:sz w:val="21"/>
              </w:rPr>
            </w:pPr>
          </w:p>
          <w:p>
            <w:pPr>
              <w:pStyle w:val="6"/>
              <w:ind w:left="95"/>
              <w:rPr>
                <w:rFonts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公开主体</w:t>
            </w:r>
          </w:p>
        </w:tc>
        <w:tc>
          <w:tcPr>
            <w:tcW w:w="2227" w:type="dxa"/>
            <w:vMerge w:val="restart"/>
          </w:tcPr>
          <w:p>
            <w:pPr>
              <w:pStyle w:val="6"/>
              <w:spacing w:before="1"/>
              <w:rPr>
                <w:rFonts w:ascii="黑体"/>
                <w:sz w:val="21"/>
              </w:rPr>
            </w:pPr>
          </w:p>
          <w:p>
            <w:pPr>
              <w:pStyle w:val="6"/>
              <w:ind w:left="408"/>
              <w:rPr>
                <w:rFonts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公开渠道和载体</w:t>
            </w:r>
          </w:p>
        </w:tc>
        <w:tc>
          <w:tcPr>
            <w:tcW w:w="1457" w:type="dxa"/>
            <w:gridSpan w:val="2"/>
          </w:tcPr>
          <w:p>
            <w:pPr>
              <w:pStyle w:val="6"/>
              <w:spacing w:before="15" w:line="244" w:lineRule="exact"/>
              <w:ind w:left="327"/>
              <w:rPr>
                <w:rFonts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公开对象</w:t>
            </w:r>
          </w:p>
        </w:tc>
        <w:tc>
          <w:tcPr>
            <w:tcW w:w="1462" w:type="dxa"/>
            <w:gridSpan w:val="2"/>
          </w:tcPr>
          <w:p>
            <w:pPr>
              <w:pStyle w:val="6"/>
              <w:spacing w:before="15" w:line="244" w:lineRule="exact"/>
              <w:ind w:left="334"/>
              <w:rPr>
                <w:rFonts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公开方式</w:t>
            </w:r>
          </w:p>
        </w:tc>
        <w:tc>
          <w:tcPr>
            <w:tcW w:w="1462" w:type="dxa"/>
            <w:gridSpan w:val="2"/>
          </w:tcPr>
          <w:p>
            <w:pPr>
              <w:pStyle w:val="6"/>
              <w:spacing w:before="15" w:line="244" w:lineRule="exact"/>
              <w:ind w:left="337"/>
              <w:rPr>
                <w:rFonts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公开层级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8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6"/>
              <w:spacing w:before="131"/>
              <w:ind w:left="88"/>
              <w:rPr>
                <w:rFonts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一级事项</w:t>
            </w:r>
          </w:p>
        </w:tc>
        <w:tc>
          <w:tcPr>
            <w:tcW w:w="994" w:type="dxa"/>
          </w:tcPr>
          <w:p>
            <w:pPr>
              <w:pStyle w:val="6"/>
              <w:spacing w:before="131"/>
              <w:ind w:left="90"/>
              <w:rPr>
                <w:rFonts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二级事项</w:t>
            </w:r>
          </w:p>
        </w:tc>
        <w:tc>
          <w:tcPr>
            <w:tcW w:w="14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</w:tcPr>
          <w:p>
            <w:pPr>
              <w:pStyle w:val="6"/>
              <w:spacing w:before="131"/>
              <w:ind w:left="43" w:right="22"/>
              <w:jc w:val="center"/>
              <w:rPr>
                <w:rFonts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全社会</w:t>
            </w:r>
          </w:p>
        </w:tc>
        <w:tc>
          <w:tcPr>
            <w:tcW w:w="731" w:type="dxa"/>
          </w:tcPr>
          <w:p>
            <w:pPr>
              <w:pStyle w:val="6"/>
              <w:spacing w:before="7" w:line="248" w:lineRule="exact"/>
              <w:ind w:left="268" w:right="38" w:hanging="202"/>
              <w:rPr>
                <w:rFonts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特定群体</w:t>
            </w:r>
          </w:p>
        </w:tc>
        <w:tc>
          <w:tcPr>
            <w:tcW w:w="731" w:type="dxa"/>
          </w:tcPr>
          <w:p>
            <w:pPr>
              <w:pStyle w:val="6"/>
              <w:spacing w:before="131"/>
              <w:ind w:left="147" w:right="117"/>
              <w:jc w:val="center"/>
              <w:rPr>
                <w:rFonts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主动</w:t>
            </w:r>
          </w:p>
        </w:tc>
        <w:tc>
          <w:tcPr>
            <w:tcW w:w="731" w:type="dxa"/>
          </w:tcPr>
          <w:p>
            <w:pPr>
              <w:pStyle w:val="6"/>
              <w:spacing w:before="131"/>
              <w:ind w:left="69"/>
              <w:rPr>
                <w:rFonts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依申请</w:t>
            </w:r>
          </w:p>
        </w:tc>
        <w:tc>
          <w:tcPr>
            <w:tcW w:w="731" w:type="dxa"/>
          </w:tcPr>
          <w:p>
            <w:pPr>
              <w:pStyle w:val="6"/>
              <w:spacing w:before="131"/>
              <w:ind w:left="150" w:right="115"/>
              <w:jc w:val="center"/>
              <w:rPr>
                <w:rFonts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县级</w:t>
            </w:r>
          </w:p>
        </w:tc>
        <w:tc>
          <w:tcPr>
            <w:tcW w:w="731" w:type="dxa"/>
          </w:tcPr>
          <w:p>
            <w:pPr>
              <w:pStyle w:val="6"/>
              <w:spacing w:before="131"/>
              <w:ind w:left="150" w:right="113"/>
              <w:jc w:val="center"/>
              <w:rPr>
                <w:rFonts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乡级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5" w:hRule="atLeast"/>
        </w:trPr>
        <w:tc>
          <w:tcPr>
            <w:tcW w:w="809" w:type="dxa"/>
          </w:tcPr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spacing w:before="2"/>
              <w:rPr>
                <w:rFonts w:ascii="黑体"/>
                <w:sz w:val="15"/>
              </w:rPr>
            </w:pPr>
          </w:p>
          <w:p>
            <w:pPr>
              <w:pStyle w:val="6"/>
              <w:spacing w:before="1"/>
              <w:ind w:left="35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2" w:type="dxa"/>
            <w:vMerge w:val="restart"/>
          </w:tcPr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spacing w:before="145" w:line="230" w:lineRule="auto"/>
              <w:ind w:left="292" w:right="40" w:hanging="200"/>
              <w:rPr>
                <w:sz w:val="20"/>
              </w:rPr>
            </w:pPr>
            <w:r>
              <w:rPr>
                <w:sz w:val="20"/>
              </w:rPr>
              <w:t>法治宣传教育</w:t>
            </w:r>
          </w:p>
        </w:tc>
        <w:tc>
          <w:tcPr>
            <w:tcW w:w="994" w:type="dxa"/>
          </w:tcPr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spacing w:before="1"/>
              <w:rPr>
                <w:rFonts w:ascii="黑体"/>
                <w:sz w:val="26"/>
              </w:rPr>
            </w:pPr>
          </w:p>
          <w:p>
            <w:pPr>
              <w:pStyle w:val="6"/>
              <w:spacing w:line="230" w:lineRule="auto"/>
              <w:ind w:left="95" w:right="40"/>
              <w:rPr>
                <w:sz w:val="20"/>
              </w:rPr>
            </w:pPr>
            <w:r>
              <w:rPr>
                <w:sz w:val="20"/>
              </w:rPr>
              <w:t>法律知识普及服务</w:t>
            </w:r>
          </w:p>
        </w:tc>
        <w:tc>
          <w:tcPr>
            <w:tcW w:w="1445" w:type="dxa"/>
          </w:tcPr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spacing w:before="6"/>
              <w:rPr>
                <w:rFonts w:ascii="黑体"/>
                <w:sz w:val="27"/>
              </w:rPr>
            </w:pPr>
          </w:p>
          <w:p>
            <w:pPr>
              <w:pStyle w:val="6"/>
              <w:numPr>
                <w:ilvl w:val="0"/>
                <w:numId w:val="1"/>
              </w:numPr>
              <w:tabs>
                <w:tab w:val="left" w:pos="232"/>
              </w:tabs>
              <w:spacing w:line="230" w:lineRule="auto"/>
              <w:ind w:right="195" w:firstLine="0"/>
              <w:rPr>
                <w:sz w:val="20"/>
              </w:rPr>
            </w:pPr>
            <w:r>
              <w:rPr>
                <w:spacing w:val="-4"/>
                <w:sz w:val="20"/>
              </w:rPr>
              <w:t>法律法规资</w:t>
            </w:r>
            <w:r>
              <w:rPr>
                <w:sz w:val="20"/>
              </w:rPr>
              <w:t>讯；</w:t>
            </w:r>
          </w:p>
          <w:p>
            <w:pPr>
              <w:pStyle w:val="6"/>
              <w:numPr>
                <w:ilvl w:val="0"/>
                <w:numId w:val="1"/>
              </w:numPr>
              <w:tabs>
                <w:tab w:val="left" w:pos="232"/>
              </w:tabs>
              <w:spacing w:before="3" w:line="230" w:lineRule="auto"/>
              <w:ind w:right="195" w:firstLine="0"/>
              <w:rPr>
                <w:sz w:val="20"/>
              </w:rPr>
            </w:pPr>
            <w:r>
              <w:rPr>
                <w:spacing w:val="-4"/>
                <w:sz w:val="20"/>
              </w:rPr>
              <w:t>普法动态资</w:t>
            </w:r>
            <w:r>
              <w:rPr>
                <w:sz w:val="20"/>
              </w:rPr>
              <w:t>讯；</w:t>
            </w:r>
          </w:p>
          <w:p>
            <w:pPr>
              <w:pStyle w:val="6"/>
              <w:numPr>
                <w:ilvl w:val="0"/>
                <w:numId w:val="1"/>
              </w:numPr>
              <w:tabs>
                <w:tab w:val="left" w:pos="232"/>
              </w:tabs>
              <w:spacing w:before="2" w:line="230" w:lineRule="auto"/>
              <w:ind w:right="195" w:firstLine="0"/>
              <w:rPr>
                <w:sz w:val="20"/>
              </w:rPr>
            </w:pPr>
            <w:r>
              <w:rPr>
                <w:spacing w:val="-4"/>
                <w:sz w:val="20"/>
              </w:rPr>
              <w:t>普法讲师团</w:t>
            </w:r>
            <w:r>
              <w:rPr>
                <w:sz w:val="20"/>
              </w:rPr>
              <w:t>信息等</w:t>
            </w:r>
          </w:p>
        </w:tc>
        <w:tc>
          <w:tcPr>
            <w:tcW w:w="1642" w:type="dxa"/>
          </w:tcPr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spacing w:before="9"/>
              <w:rPr>
                <w:rFonts w:ascii="黑体"/>
                <w:sz w:val="28"/>
              </w:rPr>
            </w:pPr>
          </w:p>
          <w:p>
            <w:pPr>
              <w:pStyle w:val="6"/>
              <w:numPr>
                <w:ilvl w:val="0"/>
                <w:numId w:val="2"/>
              </w:numPr>
              <w:tabs>
                <w:tab w:val="left" w:pos="237"/>
              </w:tabs>
              <w:spacing w:line="232" w:lineRule="auto"/>
              <w:ind w:right="90" w:firstLine="0"/>
              <w:rPr>
                <w:sz w:val="20"/>
              </w:rPr>
            </w:pPr>
            <w:r>
              <w:rPr>
                <w:sz w:val="20"/>
              </w:rPr>
              <w:t>《中共中央、</w:t>
            </w:r>
            <w:r>
              <w:rPr>
                <w:spacing w:val="-3"/>
                <w:sz w:val="20"/>
              </w:rPr>
              <w:t>国务院转发&lt;中央</w:t>
            </w:r>
            <w:r>
              <w:rPr>
                <w:sz w:val="20"/>
              </w:rPr>
              <w:t>宣传部、司法部关于在公民中开展法治宣传教育的第七个五年规划（2016－2020</w:t>
            </w:r>
          </w:p>
          <w:p>
            <w:pPr>
              <w:pStyle w:val="6"/>
              <w:spacing w:line="237" w:lineRule="exact"/>
              <w:ind w:left="34"/>
              <w:rPr>
                <w:sz w:val="20"/>
              </w:rPr>
            </w:pPr>
            <w:r>
              <w:rPr>
                <w:sz w:val="20"/>
              </w:rPr>
              <w:t>年）&gt;》</w:t>
            </w:r>
          </w:p>
          <w:p>
            <w:pPr>
              <w:pStyle w:val="6"/>
              <w:tabs>
                <w:tab w:val="left" w:pos="237"/>
              </w:tabs>
              <w:spacing w:before="3" w:line="230" w:lineRule="auto"/>
              <w:ind w:left="34" w:right="189"/>
              <w:rPr>
                <w:sz w:val="20"/>
              </w:rPr>
            </w:pPr>
          </w:p>
        </w:tc>
        <w:tc>
          <w:tcPr>
            <w:tcW w:w="993" w:type="dxa"/>
          </w:tcPr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spacing w:before="3"/>
              <w:rPr>
                <w:rFonts w:ascii="黑体"/>
                <w:sz w:val="17"/>
              </w:rPr>
            </w:pPr>
          </w:p>
          <w:p>
            <w:pPr>
              <w:pStyle w:val="6"/>
              <w:spacing w:line="230" w:lineRule="auto"/>
              <w:ind w:left="97" w:right="74" w:firstLine="2"/>
              <w:jc w:val="both"/>
              <w:rPr>
                <w:sz w:val="20"/>
              </w:rPr>
            </w:pPr>
            <w:r>
              <w:rPr>
                <w:sz w:val="20"/>
              </w:rPr>
              <w:t>自制作或获取该信息之日起20个工作日内公开</w:t>
            </w:r>
          </w:p>
        </w:tc>
        <w:tc>
          <w:tcPr>
            <w:tcW w:w="993" w:type="dxa"/>
          </w:tcPr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spacing w:before="6"/>
              <w:rPr>
                <w:rFonts w:ascii="黑体"/>
                <w:sz w:val="27"/>
              </w:rPr>
            </w:pPr>
          </w:p>
          <w:p>
            <w:pPr>
              <w:pStyle w:val="6"/>
              <w:spacing w:line="230" w:lineRule="auto"/>
              <w:ind w:left="79" w:right="5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巴马县</w:t>
            </w:r>
            <w:r>
              <w:rPr>
                <w:sz w:val="20"/>
              </w:rPr>
              <w:t>司法局、普法与依法治理科、各街道司法所</w:t>
            </w:r>
          </w:p>
        </w:tc>
        <w:tc>
          <w:tcPr>
            <w:tcW w:w="2227" w:type="dxa"/>
          </w:tcPr>
          <w:p>
            <w:pPr>
              <w:pStyle w:val="6"/>
              <w:spacing w:before="7"/>
              <w:rPr>
                <w:rFonts w:ascii="黑体"/>
                <w:sz w:val="29"/>
              </w:rPr>
            </w:pPr>
          </w:p>
          <w:p>
            <w:pPr>
              <w:pStyle w:val="6"/>
              <w:tabs>
                <w:tab w:val="left" w:pos="1514"/>
              </w:tabs>
              <w:spacing w:before="3" w:line="230" w:lineRule="auto"/>
              <w:ind w:left="115" w:right="92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巴马县政府门户网站</w:t>
            </w:r>
          </w:p>
        </w:tc>
        <w:tc>
          <w:tcPr>
            <w:tcW w:w="726" w:type="dxa"/>
          </w:tcPr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spacing w:before="2"/>
              <w:rPr>
                <w:rFonts w:ascii="黑体"/>
                <w:sz w:val="15"/>
              </w:rPr>
            </w:pPr>
          </w:p>
          <w:p>
            <w:pPr>
              <w:pStyle w:val="6"/>
              <w:spacing w:before="1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731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731" w:type="dxa"/>
          </w:tcPr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spacing w:before="2"/>
              <w:rPr>
                <w:rFonts w:ascii="黑体"/>
                <w:sz w:val="15"/>
              </w:rPr>
            </w:pPr>
          </w:p>
          <w:p>
            <w:pPr>
              <w:pStyle w:val="6"/>
              <w:spacing w:before="1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731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731" w:type="dxa"/>
          </w:tcPr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spacing w:before="2"/>
              <w:rPr>
                <w:rFonts w:ascii="黑体"/>
                <w:sz w:val="15"/>
              </w:rPr>
            </w:pPr>
          </w:p>
          <w:p>
            <w:pPr>
              <w:pStyle w:val="6"/>
              <w:spacing w:before="1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731" w:type="dxa"/>
          </w:tcPr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spacing w:before="2"/>
              <w:rPr>
                <w:rFonts w:ascii="黑体"/>
                <w:sz w:val="15"/>
              </w:rPr>
            </w:pPr>
          </w:p>
          <w:p>
            <w:pPr>
              <w:pStyle w:val="6"/>
              <w:spacing w:before="1"/>
              <w:ind w:lef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7" w:hRule="atLeast"/>
        </w:trPr>
        <w:tc>
          <w:tcPr>
            <w:tcW w:w="809" w:type="dxa"/>
          </w:tcPr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spacing w:before="1"/>
              <w:rPr>
                <w:rFonts w:ascii="黑体"/>
                <w:sz w:val="16"/>
              </w:rPr>
            </w:pPr>
          </w:p>
          <w:p>
            <w:pPr>
              <w:pStyle w:val="6"/>
              <w:ind w:left="35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7"/>
              </w:rPr>
            </w:pPr>
          </w:p>
          <w:p>
            <w:pPr>
              <w:pStyle w:val="6"/>
              <w:spacing w:line="230" w:lineRule="auto"/>
              <w:ind w:left="95" w:right="40"/>
              <w:rPr>
                <w:sz w:val="20"/>
              </w:rPr>
            </w:pPr>
            <w:r>
              <w:rPr>
                <w:sz w:val="20"/>
              </w:rPr>
              <w:t>推广法治文化服务</w:t>
            </w:r>
          </w:p>
        </w:tc>
        <w:tc>
          <w:tcPr>
            <w:tcW w:w="1445" w:type="dxa"/>
          </w:tcPr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spacing w:before="12"/>
              <w:rPr>
                <w:rFonts w:ascii="黑体"/>
                <w:sz w:val="17"/>
              </w:rPr>
            </w:pPr>
          </w:p>
          <w:p>
            <w:pPr>
              <w:pStyle w:val="6"/>
              <w:numPr>
                <w:ilvl w:val="0"/>
                <w:numId w:val="3"/>
              </w:numPr>
              <w:tabs>
                <w:tab w:val="left" w:pos="232"/>
              </w:tabs>
              <w:spacing w:line="232" w:lineRule="auto"/>
              <w:ind w:right="195" w:firstLine="0"/>
              <w:rPr>
                <w:sz w:val="20"/>
              </w:rPr>
            </w:pPr>
            <w:r>
              <w:rPr>
                <w:spacing w:val="-4"/>
                <w:sz w:val="20"/>
              </w:rPr>
              <w:t>辖区内法治</w:t>
            </w:r>
            <w:r>
              <w:rPr>
                <w:sz w:val="20"/>
              </w:rPr>
              <w:t>文化阵地信 息；</w:t>
            </w:r>
          </w:p>
          <w:p>
            <w:pPr>
              <w:pStyle w:val="6"/>
              <w:numPr>
                <w:ilvl w:val="0"/>
                <w:numId w:val="3"/>
              </w:numPr>
              <w:tabs>
                <w:tab w:val="left" w:pos="232"/>
              </w:tabs>
              <w:spacing w:line="230" w:lineRule="auto"/>
              <w:ind w:right="195" w:firstLine="0"/>
              <w:rPr>
                <w:sz w:val="20"/>
              </w:rPr>
            </w:pPr>
            <w:r>
              <w:rPr>
                <w:spacing w:val="-4"/>
                <w:sz w:val="20"/>
              </w:rPr>
              <w:t>法治文化作</w:t>
            </w:r>
            <w:r>
              <w:rPr>
                <w:sz w:val="20"/>
              </w:rPr>
              <w:t>品、产品</w:t>
            </w:r>
          </w:p>
        </w:tc>
        <w:tc>
          <w:tcPr>
            <w:tcW w:w="1642" w:type="dxa"/>
          </w:tcPr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spacing w:before="8"/>
              <w:rPr>
                <w:rFonts w:ascii="黑体"/>
                <w:sz w:val="29"/>
              </w:rPr>
            </w:pPr>
          </w:p>
          <w:p>
            <w:pPr>
              <w:pStyle w:val="6"/>
              <w:numPr>
                <w:ilvl w:val="0"/>
                <w:numId w:val="4"/>
              </w:numPr>
              <w:tabs>
                <w:tab w:val="left" w:pos="237"/>
              </w:tabs>
              <w:spacing w:line="232" w:lineRule="auto"/>
              <w:ind w:right="90" w:firstLine="0"/>
              <w:rPr>
                <w:sz w:val="20"/>
              </w:rPr>
            </w:pPr>
            <w:r>
              <w:rPr>
                <w:sz w:val="20"/>
              </w:rPr>
              <w:t>《中共中央、</w:t>
            </w:r>
            <w:r>
              <w:rPr>
                <w:spacing w:val="-3"/>
                <w:sz w:val="20"/>
              </w:rPr>
              <w:t>国务院转发&lt;中央</w:t>
            </w:r>
            <w:r>
              <w:rPr>
                <w:sz w:val="20"/>
              </w:rPr>
              <w:t>宣传部、司法部关于在公民中开展法治宣传教育的第七个五年规划（2016－2020</w:t>
            </w:r>
          </w:p>
          <w:p>
            <w:pPr>
              <w:pStyle w:val="6"/>
              <w:spacing w:line="237" w:lineRule="exact"/>
              <w:ind w:left="34"/>
              <w:rPr>
                <w:sz w:val="20"/>
              </w:rPr>
            </w:pPr>
            <w:r>
              <w:rPr>
                <w:sz w:val="20"/>
              </w:rPr>
              <w:t>年）&gt;》</w:t>
            </w:r>
          </w:p>
          <w:p>
            <w:pPr>
              <w:pStyle w:val="6"/>
              <w:tabs>
                <w:tab w:val="left" w:pos="237"/>
              </w:tabs>
              <w:spacing w:before="3" w:line="230" w:lineRule="auto"/>
              <w:ind w:left="34" w:right="189"/>
              <w:rPr>
                <w:sz w:val="20"/>
              </w:rPr>
            </w:pPr>
          </w:p>
        </w:tc>
        <w:tc>
          <w:tcPr>
            <w:tcW w:w="993" w:type="dxa"/>
          </w:tcPr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spacing w:before="12"/>
              <w:rPr>
                <w:rFonts w:ascii="黑体"/>
                <w:sz w:val="17"/>
              </w:rPr>
            </w:pPr>
          </w:p>
          <w:p>
            <w:pPr>
              <w:pStyle w:val="6"/>
              <w:spacing w:line="232" w:lineRule="auto"/>
              <w:ind w:left="97" w:right="74" w:firstLine="2"/>
              <w:jc w:val="both"/>
              <w:rPr>
                <w:sz w:val="20"/>
              </w:rPr>
            </w:pPr>
            <w:r>
              <w:rPr>
                <w:sz w:val="20"/>
              </w:rPr>
              <w:t>自制作或获取该信息之日起20个工作日内公开</w:t>
            </w:r>
          </w:p>
        </w:tc>
        <w:tc>
          <w:tcPr>
            <w:tcW w:w="993" w:type="dxa"/>
          </w:tcPr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spacing w:before="3"/>
              <w:rPr>
                <w:rFonts w:ascii="黑体"/>
                <w:sz w:val="28"/>
              </w:rPr>
            </w:pPr>
          </w:p>
          <w:p>
            <w:pPr>
              <w:pStyle w:val="6"/>
              <w:spacing w:line="232" w:lineRule="auto"/>
              <w:ind w:left="79" w:right="5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巴马县</w:t>
            </w:r>
            <w:r>
              <w:rPr>
                <w:sz w:val="20"/>
              </w:rPr>
              <w:t>司法局、普法与依法治理科、各街道司法所</w:t>
            </w:r>
          </w:p>
        </w:tc>
        <w:tc>
          <w:tcPr>
            <w:tcW w:w="2227" w:type="dxa"/>
          </w:tcPr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tabs>
                <w:tab w:val="left" w:pos="1514"/>
              </w:tabs>
              <w:spacing w:before="3" w:line="230" w:lineRule="auto"/>
              <w:ind w:left="115" w:right="92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巴马县政府门户网站</w:t>
            </w:r>
          </w:p>
        </w:tc>
        <w:tc>
          <w:tcPr>
            <w:tcW w:w="726" w:type="dxa"/>
          </w:tcPr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spacing w:before="1"/>
              <w:rPr>
                <w:rFonts w:ascii="黑体"/>
                <w:sz w:val="16"/>
              </w:rPr>
            </w:pPr>
          </w:p>
          <w:p>
            <w:pPr>
              <w:pStyle w:val="6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731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731" w:type="dxa"/>
          </w:tcPr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spacing w:before="1"/>
              <w:rPr>
                <w:rFonts w:ascii="黑体"/>
                <w:sz w:val="16"/>
              </w:rPr>
            </w:pPr>
          </w:p>
          <w:p>
            <w:pPr>
              <w:pStyle w:val="6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731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731" w:type="dxa"/>
          </w:tcPr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spacing w:before="1"/>
              <w:rPr>
                <w:rFonts w:ascii="黑体"/>
                <w:sz w:val="16"/>
              </w:rPr>
            </w:pPr>
          </w:p>
          <w:p>
            <w:pPr>
              <w:pStyle w:val="6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731" w:type="dxa"/>
          </w:tcPr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rPr>
                <w:rFonts w:ascii="黑体"/>
                <w:sz w:val="20"/>
              </w:rPr>
            </w:pPr>
          </w:p>
          <w:p>
            <w:pPr>
              <w:pStyle w:val="6"/>
              <w:spacing w:before="1"/>
              <w:rPr>
                <w:rFonts w:ascii="黑体"/>
                <w:sz w:val="16"/>
              </w:rPr>
            </w:pPr>
          </w:p>
          <w:p>
            <w:pPr>
              <w:pStyle w:val="6"/>
              <w:ind w:lef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jc w:val="center"/>
        <w:rPr>
          <w:sz w:val="20"/>
        </w:rPr>
        <w:sectPr>
          <w:headerReference r:id="rId3" w:type="default"/>
          <w:footerReference r:id="rId4" w:type="default"/>
          <w:pgSz w:w="16850" w:h="11900" w:orient="landscape"/>
          <w:pgMar w:top="1100" w:right="1060" w:bottom="280" w:left="1040" w:header="720" w:footer="720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18"/>
        </w:rPr>
      </w:pPr>
    </w:p>
    <w:tbl>
      <w:tblPr>
        <w:tblStyle w:val="4"/>
        <w:tblW w:w="14486" w:type="dxa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2"/>
        <w:gridCol w:w="994"/>
        <w:gridCol w:w="994"/>
        <w:gridCol w:w="1450"/>
        <w:gridCol w:w="1643"/>
        <w:gridCol w:w="994"/>
        <w:gridCol w:w="994"/>
        <w:gridCol w:w="2223"/>
        <w:gridCol w:w="732"/>
        <w:gridCol w:w="732"/>
        <w:gridCol w:w="732"/>
        <w:gridCol w:w="732"/>
        <w:gridCol w:w="732"/>
        <w:gridCol w:w="73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80" w:hRule="atLeast"/>
        </w:trPr>
        <w:tc>
          <w:tcPr>
            <w:tcW w:w="802" w:type="dxa"/>
            <w:vMerge w:val="restart"/>
          </w:tcPr>
          <w:p>
            <w:pPr>
              <w:pStyle w:val="6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6"/>
              <w:ind w:left="201"/>
              <w:rPr>
                <w:rFonts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序号</w:t>
            </w:r>
          </w:p>
        </w:tc>
        <w:tc>
          <w:tcPr>
            <w:tcW w:w="1988" w:type="dxa"/>
            <w:gridSpan w:val="2"/>
          </w:tcPr>
          <w:p>
            <w:pPr>
              <w:pStyle w:val="6"/>
              <w:spacing w:before="15" w:line="244" w:lineRule="exact"/>
              <w:ind w:left="592"/>
              <w:rPr>
                <w:rFonts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公开事项</w:t>
            </w:r>
          </w:p>
        </w:tc>
        <w:tc>
          <w:tcPr>
            <w:tcW w:w="1450" w:type="dxa"/>
            <w:vMerge w:val="restart"/>
          </w:tcPr>
          <w:p>
            <w:pPr>
              <w:pStyle w:val="6"/>
              <w:spacing w:before="153" w:line="232" w:lineRule="auto"/>
              <w:ind w:left="524" w:right="98" w:hanging="404"/>
              <w:rPr>
                <w:rFonts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公开内容（要素）</w:t>
            </w:r>
          </w:p>
        </w:tc>
        <w:tc>
          <w:tcPr>
            <w:tcW w:w="1643" w:type="dxa"/>
            <w:vMerge w:val="restart"/>
          </w:tcPr>
          <w:p>
            <w:pPr>
              <w:pStyle w:val="6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6"/>
              <w:ind w:left="419"/>
              <w:rPr>
                <w:rFonts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公开依据</w:t>
            </w:r>
          </w:p>
        </w:tc>
        <w:tc>
          <w:tcPr>
            <w:tcW w:w="994" w:type="dxa"/>
            <w:vMerge w:val="restart"/>
          </w:tcPr>
          <w:p>
            <w:pPr>
              <w:pStyle w:val="6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6"/>
              <w:ind w:left="93"/>
              <w:rPr>
                <w:rFonts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公开时限</w:t>
            </w:r>
          </w:p>
        </w:tc>
        <w:tc>
          <w:tcPr>
            <w:tcW w:w="994" w:type="dxa"/>
            <w:vMerge w:val="restart"/>
          </w:tcPr>
          <w:p>
            <w:pPr>
              <w:pStyle w:val="6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6"/>
              <w:ind w:left="93"/>
              <w:rPr>
                <w:rFonts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公开主体</w:t>
            </w:r>
          </w:p>
        </w:tc>
        <w:tc>
          <w:tcPr>
            <w:tcW w:w="2223" w:type="dxa"/>
            <w:vMerge w:val="restart"/>
          </w:tcPr>
          <w:p>
            <w:pPr>
              <w:pStyle w:val="6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6"/>
              <w:ind w:left="405"/>
              <w:rPr>
                <w:rFonts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公开渠道和载体</w:t>
            </w:r>
          </w:p>
        </w:tc>
        <w:tc>
          <w:tcPr>
            <w:tcW w:w="1464" w:type="dxa"/>
            <w:gridSpan w:val="2"/>
          </w:tcPr>
          <w:p>
            <w:pPr>
              <w:pStyle w:val="6"/>
              <w:spacing w:before="15" w:line="244" w:lineRule="exact"/>
              <w:ind w:left="328"/>
              <w:rPr>
                <w:rFonts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公开对象</w:t>
            </w:r>
          </w:p>
        </w:tc>
        <w:tc>
          <w:tcPr>
            <w:tcW w:w="1464" w:type="dxa"/>
            <w:gridSpan w:val="2"/>
          </w:tcPr>
          <w:p>
            <w:pPr>
              <w:pStyle w:val="6"/>
              <w:spacing w:before="15" w:line="244" w:lineRule="exact"/>
              <w:ind w:left="328"/>
              <w:rPr>
                <w:rFonts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公开方式</w:t>
            </w:r>
          </w:p>
        </w:tc>
        <w:tc>
          <w:tcPr>
            <w:tcW w:w="1464" w:type="dxa"/>
            <w:gridSpan w:val="2"/>
          </w:tcPr>
          <w:p>
            <w:pPr>
              <w:pStyle w:val="6"/>
              <w:spacing w:before="15" w:line="244" w:lineRule="exact"/>
              <w:ind w:left="328"/>
              <w:rPr>
                <w:rFonts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公开层级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91" w:hRule="atLeast"/>
        </w:trPr>
        <w:tc>
          <w:tcPr>
            <w:tcW w:w="8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6"/>
              <w:spacing w:before="131"/>
              <w:ind w:left="77" w:right="54"/>
              <w:jc w:val="center"/>
              <w:rPr>
                <w:rFonts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一级事项</w:t>
            </w:r>
          </w:p>
        </w:tc>
        <w:tc>
          <w:tcPr>
            <w:tcW w:w="994" w:type="dxa"/>
          </w:tcPr>
          <w:p>
            <w:pPr>
              <w:pStyle w:val="6"/>
              <w:spacing w:before="131"/>
              <w:ind w:left="95"/>
              <w:rPr>
                <w:rFonts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二级事项</w:t>
            </w:r>
          </w:p>
        </w:tc>
        <w:tc>
          <w:tcPr>
            <w:tcW w:w="14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>
            <w:pPr>
              <w:pStyle w:val="6"/>
              <w:spacing w:before="131"/>
              <w:ind w:left="43" w:right="26"/>
              <w:jc w:val="center"/>
              <w:rPr>
                <w:rFonts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全社会</w:t>
            </w:r>
          </w:p>
        </w:tc>
        <w:tc>
          <w:tcPr>
            <w:tcW w:w="732" w:type="dxa"/>
          </w:tcPr>
          <w:p>
            <w:pPr>
              <w:pStyle w:val="6"/>
              <w:spacing w:before="8" w:line="248" w:lineRule="exact"/>
              <w:ind w:left="263" w:right="44" w:hanging="202"/>
              <w:rPr>
                <w:rFonts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特定群体</w:t>
            </w:r>
          </w:p>
        </w:tc>
        <w:tc>
          <w:tcPr>
            <w:tcW w:w="732" w:type="dxa"/>
          </w:tcPr>
          <w:p>
            <w:pPr>
              <w:pStyle w:val="6"/>
              <w:spacing w:before="131"/>
              <w:ind w:left="43" w:right="26"/>
              <w:jc w:val="center"/>
              <w:rPr>
                <w:rFonts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主动</w:t>
            </w:r>
          </w:p>
        </w:tc>
        <w:tc>
          <w:tcPr>
            <w:tcW w:w="732" w:type="dxa"/>
          </w:tcPr>
          <w:p>
            <w:pPr>
              <w:pStyle w:val="6"/>
              <w:spacing w:before="131"/>
              <w:ind w:left="62"/>
              <w:rPr>
                <w:rFonts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依申请</w:t>
            </w:r>
          </w:p>
        </w:tc>
        <w:tc>
          <w:tcPr>
            <w:tcW w:w="732" w:type="dxa"/>
          </w:tcPr>
          <w:p>
            <w:pPr>
              <w:pStyle w:val="6"/>
              <w:spacing w:before="131"/>
              <w:ind w:left="44" w:right="26"/>
              <w:jc w:val="center"/>
              <w:rPr>
                <w:rFonts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县级</w:t>
            </w:r>
          </w:p>
        </w:tc>
        <w:tc>
          <w:tcPr>
            <w:tcW w:w="732" w:type="dxa"/>
          </w:tcPr>
          <w:p>
            <w:pPr>
              <w:pStyle w:val="6"/>
              <w:spacing w:before="131"/>
              <w:ind w:left="163"/>
              <w:rPr>
                <w:rFonts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乡级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5" w:hRule="atLeast"/>
        </w:trPr>
        <w:tc>
          <w:tcPr>
            <w:tcW w:w="802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22"/>
              <w:ind w:left="35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94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6"/>
              <w:spacing w:line="230" w:lineRule="auto"/>
              <w:ind w:left="299" w:right="37" w:hanging="200"/>
              <w:rPr>
                <w:sz w:val="20"/>
              </w:rPr>
            </w:pPr>
            <w:r>
              <w:rPr>
                <w:sz w:val="20"/>
              </w:rPr>
              <w:t>法治宣传教育</w:t>
            </w:r>
          </w:p>
        </w:tc>
        <w:tc>
          <w:tcPr>
            <w:tcW w:w="994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6"/>
              <w:spacing w:line="232" w:lineRule="auto"/>
              <w:ind w:left="79" w:right="55"/>
              <w:jc w:val="center"/>
              <w:rPr>
                <w:sz w:val="20"/>
              </w:rPr>
            </w:pPr>
            <w:r>
              <w:rPr>
                <w:sz w:val="20"/>
              </w:rPr>
              <w:t>对在法治宣传教育工作中做出显著成绩的单位和个人进行表彰奖励</w:t>
            </w:r>
          </w:p>
        </w:tc>
        <w:tc>
          <w:tcPr>
            <w:tcW w:w="1450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3"/>
              <w:rPr>
                <w:rFonts w:ascii="Times New Roman"/>
                <w:sz w:val="25"/>
              </w:rPr>
            </w:pPr>
          </w:p>
          <w:p>
            <w:pPr>
              <w:pStyle w:val="6"/>
              <w:numPr>
                <w:ilvl w:val="0"/>
                <w:numId w:val="5"/>
              </w:numPr>
              <w:tabs>
                <w:tab w:val="left" w:pos="237"/>
              </w:tabs>
              <w:spacing w:line="230" w:lineRule="auto"/>
              <w:ind w:right="195" w:firstLine="0"/>
              <w:rPr>
                <w:sz w:val="20"/>
              </w:rPr>
            </w:pPr>
            <w:r>
              <w:rPr>
                <w:spacing w:val="-4"/>
                <w:sz w:val="20"/>
              </w:rPr>
              <w:t>评选表彰通</w:t>
            </w:r>
            <w:r>
              <w:rPr>
                <w:sz w:val="20"/>
              </w:rPr>
              <w:t>知；</w:t>
            </w:r>
          </w:p>
          <w:p>
            <w:pPr>
              <w:pStyle w:val="6"/>
              <w:numPr>
                <w:ilvl w:val="0"/>
                <w:numId w:val="5"/>
              </w:numPr>
              <w:tabs>
                <w:tab w:val="left" w:pos="237"/>
              </w:tabs>
              <w:spacing w:line="232" w:lineRule="auto"/>
              <w:ind w:right="195" w:firstLine="0"/>
              <w:rPr>
                <w:sz w:val="20"/>
              </w:rPr>
            </w:pPr>
            <w:r>
              <w:rPr>
                <w:spacing w:val="-4"/>
                <w:sz w:val="20"/>
              </w:rPr>
              <w:t>先进集体和</w:t>
            </w:r>
            <w:r>
              <w:rPr>
                <w:sz w:val="20"/>
              </w:rPr>
              <w:t>个人申报表</w:t>
            </w:r>
          </w:p>
          <w:p>
            <w:pPr>
              <w:pStyle w:val="6"/>
              <w:spacing w:line="230" w:lineRule="auto"/>
              <w:ind w:left="35" w:right="195"/>
              <w:jc w:val="both"/>
              <w:rPr>
                <w:sz w:val="20"/>
              </w:rPr>
            </w:pPr>
            <w:r>
              <w:rPr>
                <w:sz w:val="20"/>
              </w:rPr>
              <w:t>（空白表</w:t>
            </w:r>
            <w:r>
              <w:rPr>
                <w:spacing w:val="-8"/>
                <w:sz w:val="20"/>
              </w:rPr>
              <w:t xml:space="preserve">）； </w:t>
            </w:r>
            <w:r>
              <w:rPr>
                <w:sz w:val="20"/>
              </w:rPr>
              <w:t>3.</w:t>
            </w:r>
            <w:r>
              <w:rPr>
                <w:spacing w:val="-4"/>
                <w:sz w:val="20"/>
              </w:rPr>
              <w:t>拟表彰的先</w:t>
            </w:r>
            <w:r>
              <w:rPr>
                <w:spacing w:val="-3"/>
                <w:sz w:val="20"/>
              </w:rPr>
              <w:t>进集体先进个</w:t>
            </w:r>
            <w:r>
              <w:rPr>
                <w:sz w:val="20"/>
              </w:rPr>
              <w:t>人名单；</w:t>
            </w:r>
          </w:p>
          <w:p>
            <w:pPr>
              <w:pStyle w:val="6"/>
              <w:spacing w:line="253" w:lineRule="exact"/>
              <w:ind w:left="35"/>
              <w:rPr>
                <w:sz w:val="20"/>
              </w:rPr>
            </w:pPr>
            <w:r>
              <w:rPr>
                <w:sz w:val="20"/>
              </w:rPr>
              <w:t>4.表彰决定</w:t>
            </w:r>
          </w:p>
        </w:tc>
        <w:tc>
          <w:tcPr>
            <w:tcW w:w="1643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numPr>
                <w:ilvl w:val="0"/>
                <w:numId w:val="6"/>
              </w:numPr>
              <w:tabs>
                <w:tab w:val="left" w:pos="237"/>
              </w:tabs>
              <w:spacing w:before="163" w:line="232" w:lineRule="auto"/>
              <w:ind w:right="91" w:firstLine="0"/>
              <w:rPr>
                <w:sz w:val="20"/>
              </w:rPr>
            </w:pPr>
            <w:r>
              <w:rPr>
                <w:sz w:val="20"/>
              </w:rPr>
              <w:t>《中共中央、</w:t>
            </w:r>
            <w:r>
              <w:rPr>
                <w:spacing w:val="-3"/>
                <w:sz w:val="20"/>
              </w:rPr>
              <w:t>国务院转发&lt;中央</w:t>
            </w:r>
            <w:r>
              <w:rPr>
                <w:sz w:val="20"/>
              </w:rPr>
              <w:t>宣传部、司法部关于在公民中开展法治宣传教育的第七个五年规划（2016－2020</w:t>
            </w:r>
          </w:p>
          <w:p>
            <w:pPr>
              <w:pStyle w:val="6"/>
              <w:spacing w:line="237" w:lineRule="exact"/>
              <w:ind w:left="34"/>
              <w:rPr>
                <w:sz w:val="20"/>
              </w:rPr>
            </w:pPr>
            <w:r>
              <w:rPr>
                <w:sz w:val="20"/>
              </w:rPr>
              <w:t>年）&gt;》</w:t>
            </w:r>
          </w:p>
          <w:p>
            <w:pPr>
              <w:pStyle w:val="6"/>
              <w:tabs>
                <w:tab w:val="left" w:pos="237"/>
              </w:tabs>
              <w:spacing w:before="4" w:line="230" w:lineRule="auto"/>
              <w:ind w:left="34" w:right="190"/>
              <w:rPr>
                <w:sz w:val="20"/>
              </w:rPr>
            </w:pPr>
          </w:p>
        </w:tc>
        <w:tc>
          <w:tcPr>
            <w:tcW w:w="994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"/>
              <w:rPr>
                <w:rFonts w:ascii="Times New Roman"/>
                <w:sz w:val="28"/>
              </w:rPr>
            </w:pPr>
          </w:p>
          <w:p>
            <w:pPr>
              <w:pStyle w:val="6"/>
              <w:spacing w:line="232" w:lineRule="auto"/>
              <w:ind w:left="96" w:right="76" w:firstLine="2"/>
              <w:jc w:val="both"/>
              <w:rPr>
                <w:sz w:val="20"/>
              </w:rPr>
            </w:pPr>
            <w:r>
              <w:rPr>
                <w:sz w:val="20"/>
              </w:rPr>
              <w:t>自制作或获取该信息之日起20个工作日内公开</w:t>
            </w:r>
          </w:p>
        </w:tc>
        <w:tc>
          <w:tcPr>
            <w:tcW w:w="994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6"/>
              <w:spacing w:line="232" w:lineRule="auto"/>
              <w:ind w:left="98" w:right="78"/>
              <w:jc w:val="both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</w:rPr>
              <w:t>巴马县</w:t>
            </w:r>
            <w:r>
              <w:rPr>
                <w:spacing w:val="-5"/>
                <w:sz w:val="20"/>
              </w:rPr>
              <w:t>司法局、普法与依法</w:t>
            </w:r>
            <w:r>
              <w:rPr>
                <w:sz w:val="20"/>
              </w:rPr>
              <w:t>治理科</w:t>
            </w:r>
          </w:p>
        </w:tc>
        <w:tc>
          <w:tcPr>
            <w:tcW w:w="2223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8"/>
              <w:rPr>
                <w:rFonts w:ascii="Times New Roman"/>
                <w:sz w:val="23"/>
              </w:rPr>
            </w:pPr>
          </w:p>
          <w:p>
            <w:pPr>
              <w:pStyle w:val="6"/>
              <w:spacing w:line="252" w:lineRule="exact"/>
              <w:ind w:left="110" w:right="91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巴马县政府门户网站</w:t>
            </w:r>
            <w:r>
              <w:rPr>
                <w:sz w:val="20"/>
              </w:rPr>
              <w:tab/>
            </w:r>
          </w:p>
        </w:tc>
        <w:tc>
          <w:tcPr>
            <w:tcW w:w="732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22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732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32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22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732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32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22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732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7" w:hRule="atLeast"/>
        </w:trPr>
        <w:tc>
          <w:tcPr>
            <w:tcW w:w="802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34"/>
              <w:ind w:left="35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94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34"/>
              <w:ind w:left="77" w:right="54"/>
              <w:jc w:val="center"/>
              <w:rPr>
                <w:sz w:val="20"/>
              </w:rPr>
            </w:pPr>
            <w:r>
              <w:rPr>
                <w:sz w:val="20"/>
              </w:rPr>
              <w:t>律师</w:t>
            </w:r>
          </w:p>
        </w:tc>
        <w:tc>
          <w:tcPr>
            <w:tcW w:w="994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7"/>
              <w:rPr>
                <w:rFonts w:ascii="Times New Roman"/>
                <w:sz w:val="27"/>
              </w:rPr>
            </w:pPr>
          </w:p>
          <w:p>
            <w:pPr>
              <w:pStyle w:val="6"/>
              <w:spacing w:line="232" w:lineRule="auto"/>
              <w:ind w:left="100" w:right="76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>对没有取得律师执业证书以律师名义从事法律业务行为</w:t>
            </w:r>
            <w:r>
              <w:rPr>
                <w:sz w:val="20"/>
              </w:rPr>
              <w:t>的处罚</w:t>
            </w:r>
          </w:p>
        </w:tc>
        <w:tc>
          <w:tcPr>
            <w:tcW w:w="1450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22" w:line="232" w:lineRule="auto"/>
              <w:ind w:left="35" w:right="197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行政处罚决定或行政处罚决</w:t>
            </w:r>
            <w:r>
              <w:rPr>
                <w:sz w:val="20"/>
              </w:rPr>
              <w:t>定书</w:t>
            </w:r>
          </w:p>
        </w:tc>
        <w:tc>
          <w:tcPr>
            <w:tcW w:w="1643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6"/>
              <w:spacing w:line="232" w:lineRule="auto"/>
              <w:ind w:left="34" w:right="151"/>
              <w:rPr>
                <w:sz w:val="20"/>
              </w:rPr>
            </w:pPr>
            <w:r>
              <w:rPr>
                <w:sz w:val="20"/>
              </w:rPr>
              <w:t>《中华人民共和国律师法》</w:t>
            </w:r>
          </w:p>
        </w:tc>
        <w:tc>
          <w:tcPr>
            <w:tcW w:w="994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6"/>
              <w:spacing w:before="1" w:line="232" w:lineRule="auto"/>
              <w:ind w:left="96" w:right="76" w:firstLine="2"/>
              <w:jc w:val="both"/>
              <w:rPr>
                <w:sz w:val="20"/>
              </w:rPr>
            </w:pPr>
            <w:r>
              <w:rPr>
                <w:sz w:val="20"/>
              </w:rPr>
              <w:t>自制作或获取该信息之日起20个工作日内公开</w:t>
            </w:r>
          </w:p>
        </w:tc>
        <w:tc>
          <w:tcPr>
            <w:tcW w:w="994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6"/>
              <w:spacing w:line="232" w:lineRule="auto"/>
              <w:ind w:left="297" w:right="38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>巴马县</w:t>
            </w:r>
            <w:r>
              <w:rPr>
                <w:sz w:val="20"/>
              </w:rPr>
              <w:t>司法局</w:t>
            </w:r>
          </w:p>
        </w:tc>
        <w:tc>
          <w:tcPr>
            <w:tcW w:w="2223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6"/>
              <w:tabs>
                <w:tab w:val="left" w:pos="1511"/>
              </w:tabs>
              <w:spacing w:before="1" w:line="230" w:lineRule="auto"/>
              <w:ind w:left="112" w:right="91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巴马县政府门户网站</w:t>
            </w:r>
          </w:p>
        </w:tc>
        <w:tc>
          <w:tcPr>
            <w:tcW w:w="732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34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732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32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34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732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32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34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732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</w:tr>
    </w:tbl>
    <w:p>
      <w:pPr>
        <w:rPr>
          <w:rFonts w:ascii="Times New Roman"/>
          <w:sz w:val="18"/>
        </w:rPr>
        <w:sectPr>
          <w:pgSz w:w="16850" w:h="11900" w:orient="landscape"/>
          <w:pgMar w:top="1100" w:right="1060" w:bottom="280" w:left="1040" w:header="720" w:footer="720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18"/>
        </w:rPr>
      </w:pPr>
    </w:p>
    <w:tbl>
      <w:tblPr>
        <w:tblStyle w:val="4"/>
        <w:tblW w:w="14486" w:type="dxa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2"/>
        <w:gridCol w:w="994"/>
        <w:gridCol w:w="994"/>
        <w:gridCol w:w="1450"/>
        <w:gridCol w:w="1643"/>
        <w:gridCol w:w="994"/>
        <w:gridCol w:w="994"/>
        <w:gridCol w:w="2223"/>
        <w:gridCol w:w="732"/>
        <w:gridCol w:w="732"/>
        <w:gridCol w:w="732"/>
        <w:gridCol w:w="732"/>
        <w:gridCol w:w="732"/>
        <w:gridCol w:w="73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02" w:type="dxa"/>
            <w:vMerge w:val="restart"/>
          </w:tcPr>
          <w:p>
            <w:pPr>
              <w:pStyle w:val="6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6"/>
              <w:ind w:left="201"/>
              <w:rPr>
                <w:rFonts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序号</w:t>
            </w:r>
          </w:p>
        </w:tc>
        <w:tc>
          <w:tcPr>
            <w:tcW w:w="1988" w:type="dxa"/>
            <w:gridSpan w:val="2"/>
          </w:tcPr>
          <w:p>
            <w:pPr>
              <w:pStyle w:val="6"/>
              <w:spacing w:before="15" w:line="244" w:lineRule="exact"/>
              <w:ind w:left="592"/>
              <w:rPr>
                <w:rFonts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公开事项</w:t>
            </w:r>
          </w:p>
        </w:tc>
        <w:tc>
          <w:tcPr>
            <w:tcW w:w="1450" w:type="dxa"/>
            <w:vMerge w:val="restart"/>
          </w:tcPr>
          <w:p>
            <w:pPr>
              <w:pStyle w:val="6"/>
              <w:spacing w:before="153" w:line="232" w:lineRule="auto"/>
              <w:ind w:left="524" w:right="98" w:hanging="404"/>
              <w:rPr>
                <w:rFonts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公开内容（要素）</w:t>
            </w:r>
          </w:p>
        </w:tc>
        <w:tc>
          <w:tcPr>
            <w:tcW w:w="1643" w:type="dxa"/>
            <w:vMerge w:val="restart"/>
          </w:tcPr>
          <w:p>
            <w:pPr>
              <w:pStyle w:val="6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6"/>
              <w:ind w:left="419"/>
              <w:rPr>
                <w:rFonts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公开依据</w:t>
            </w:r>
          </w:p>
        </w:tc>
        <w:tc>
          <w:tcPr>
            <w:tcW w:w="994" w:type="dxa"/>
            <w:vMerge w:val="restart"/>
          </w:tcPr>
          <w:p>
            <w:pPr>
              <w:pStyle w:val="6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6"/>
              <w:ind w:left="93"/>
              <w:rPr>
                <w:rFonts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公开时限</w:t>
            </w:r>
          </w:p>
        </w:tc>
        <w:tc>
          <w:tcPr>
            <w:tcW w:w="994" w:type="dxa"/>
            <w:vMerge w:val="restart"/>
          </w:tcPr>
          <w:p>
            <w:pPr>
              <w:pStyle w:val="6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6"/>
              <w:ind w:left="93"/>
              <w:rPr>
                <w:rFonts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公开主体</w:t>
            </w:r>
          </w:p>
        </w:tc>
        <w:tc>
          <w:tcPr>
            <w:tcW w:w="2223" w:type="dxa"/>
            <w:vMerge w:val="restart"/>
          </w:tcPr>
          <w:p>
            <w:pPr>
              <w:pStyle w:val="6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6"/>
              <w:ind w:left="405"/>
              <w:rPr>
                <w:rFonts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公开渠道和载体</w:t>
            </w:r>
          </w:p>
        </w:tc>
        <w:tc>
          <w:tcPr>
            <w:tcW w:w="1464" w:type="dxa"/>
            <w:gridSpan w:val="2"/>
          </w:tcPr>
          <w:p>
            <w:pPr>
              <w:pStyle w:val="6"/>
              <w:spacing w:before="15" w:line="244" w:lineRule="exact"/>
              <w:ind w:left="328"/>
              <w:rPr>
                <w:rFonts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公开对象</w:t>
            </w:r>
          </w:p>
        </w:tc>
        <w:tc>
          <w:tcPr>
            <w:tcW w:w="1464" w:type="dxa"/>
            <w:gridSpan w:val="2"/>
          </w:tcPr>
          <w:p>
            <w:pPr>
              <w:pStyle w:val="6"/>
              <w:spacing w:before="15" w:line="244" w:lineRule="exact"/>
              <w:ind w:left="328"/>
              <w:rPr>
                <w:rFonts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公开方式</w:t>
            </w:r>
          </w:p>
        </w:tc>
        <w:tc>
          <w:tcPr>
            <w:tcW w:w="1464" w:type="dxa"/>
            <w:gridSpan w:val="2"/>
          </w:tcPr>
          <w:p>
            <w:pPr>
              <w:pStyle w:val="6"/>
              <w:spacing w:before="15" w:line="244" w:lineRule="exact"/>
              <w:ind w:left="328"/>
              <w:rPr>
                <w:rFonts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公开层级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8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6"/>
              <w:spacing w:before="131"/>
              <w:ind w:left="77" w:right="54"/>
              <w:jc w:val="center"/>
              <w:rPr>
                <w:rFonts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一级事项</w:t>
            </w:r>
          </w:p>
        </w:tc>
        <w:tc>
          <w:tcPr>
            <w:tcW w:w="994" w:type="dxa"/>
          </w:tcPr>
          <w:p>
            <w:pPr>
              <w:pStyle w:val="6"/>
              <w:spacing w:before="131"/>
              <w:ind w:left="95"/>
              <w:rPr>
                <w:rFonts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二级事项</w:t>
            </w:r>
          </w:p>
        </w:tc>
        <w:tc>
          <w:tcPr>
            <w:tcW w:w="14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>
            <w:pPr>
              <w:pStyle w:val="6"/>
              <w:spacing w:before="131"/>
              <w:ind w:left="62"/>
              <w:rPr>
                <w:rFonts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全社会</w:t>
            </w:r>
          </w:p>
        </w:tc>
        <w:tc>
          <w:tcPr>
            <w:tcW w:w="732" w:type="dxa"/>
          </w:tcPr>
          <w:p>
            <w:pPr>
              <w:pStyle w:val="6"/>
              <w:spacing w:before="8" w:line="248" w:lineRule="exact"/>
              <w:ind w:left="263" w:right="44" w:hanging="202"/>
              <w:rPr>
                <w:rFonts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特定群体</w:t>
            </w:r>
          </w:p>
        </w:tc>
        <w:tc>
          <w:tcPr>
            <w:tcW w:w="732" w:type="dxa"/>
          </w:tcPr>
          <w:p>
            <w:pPr>
              <w:pStyle w:val="6"/>
              <w:spacing w:before="131"/>
              <w:ind w:left="43" w:right="26"/>
              <w:jc w:val="center"/>
              <w:rPr>
                <w:rFonts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主动</w:t>
            </w:r>
          </w:p>
        </w:tc>
        <w:tc>
          <w:tcPr>
            <w:tcW w:w="732" w:type="dxa"/>
          </w:tcPr>
          <w:p>
            <w:pPr>
              <w:pStyle w:val="6"/>
              <w:spacing w:before="131"/>
              <w:ind w:left="62"/>
              <w:rPr>
                <w:rFonts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依申请</w:t>
            </w:r>
          </w:p>
        </w:tc>
        <w:tc>
          <w:tcPr>
            <w:tcW w:w="732" w:type="dxa"/>
          </w:tcPr>
          <w:p>
            <w:pPr>
              <w:pStyle w:val="6"/>
              <w:spacing w:before="131"/>
              <w:ind w:left="44" w:right="26"/>
              <w:jc w:val="center"/>
              <w:rPr>
                <w:rFonts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县级</w:t>
            </w:r>
          </w:p>
        </w:tc>
        <w:tc>
          <w:tcPr>
            <w:tcW w:w="732" w:type="dxa"/>
          </w:tcPr>
          <w:p>
            <w:pPr>
              <w:pStyle w:val="6"/>
              <w:spacing w:before="131"/>
              <w:ind w:left="163"/>
              <w:rPr>
                <w:rFonts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乡级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5" w:hRule="atLeast"/>
        </w:trPr>
        <w:tc>
          <w:tcPr>
            <w:tcW w:w="802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22"/>
              <w:ind w:left="35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94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22"/>
              <w:ind w:left="77" w:right="54"/>
              <w:jc w:val="center"/>
              <w:rPr>
                <w:sz w:val="20"/>
              </w:rPr>
            </w:pPr>
            <w:r>
              <w:rPr>
                <w:sz w:val="20"/>
              </w:rPr>
              <w:t>公证</w:t>
            </w:r>
          </w:p>
        </w:tc>
        <w:tc>
          <w:tcPr>
            <w:tcW w:w="994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"/>
              <w:rPr>
                <w:rFonts w:ascii="Times New Roman"/>
                <w:sz w:val="28"/>
              </w:rPr>
            </w:pPr>
          </w:p>
          <w:p>
            <w:pPr>
              <w:pStyle w:val="6"/>
              <w:spacing w:line="232" w:lineRule="auto"/>
              <w:ind w:left="100" w:right="76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>公证员一般任职执业审核、考核任职执业审核</w:t>
            </w:r>
          </w:p>
        </w:tc>
        <w:tc>
          <w:tcPr>
            <w:tcW w:w="1450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6"/>
              <w:spacing w:line="230" w:lineRule="auto"/>
              <w:ind w:left="35" w:right="156"/>
              <w:rPr>
                <w:sz w:val="20"/>
              </w:rPr>
            </w:pPr>
            <w:r>
              <w:rPr>
                <w:sz w:val="20"/>
              </w:rPr>
              <w:t>审查（考核） 意见</w:t>
            </w:r>
          </w:p>
        </w:tc>
        <w:tc>
          <w:tcPr>
            <w:tcW w:w="1643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6"/>
              <w:spacing w:line="232" w:lineRule="auto"/>
              <w:ind w:left="34" w:right="189"/>
              <w:rPr>
                <w:sz w:val="20"/>
              </w:rPr>
            </w:pPr>
            <w:r>
              <w:rPr>
                <w:sz w:val="20"/>
              </w:rPr>
              <w:t>1.《中华人民共和国公证法》2.《公证员执业管理办法》</w:t>
            </w:r>
          </w:p>
        </w:tc>
        <w:tc>
          <w:tcPr>
            <w:tcW w:w="994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"/>
              <w:rPr>
                <w:rFonts w:ascii="Times New Roman"/>
                <w:sz w:val="28"/>
              </w:rPr>
            </w:pPr>
          </w:p>
          <w:p>
            <w:pPr>
              <w:pStyle w:val="6"/>
              <w:spacing w:line="232" w:lineRule="auto"/>
              <w:ind w:left="96" w:right="76" w:firstLine="2"/>
              <w:jc w:val="both"/>
              <w:rPr>
                <w:sz w:val="20"/>
              </w:rPr>
            </w:pPr>
            <w:r>
              <w:rPr>
                <w:sz w:val="20"/>
              </w:rPr>
              <w:t>自制作或获取该信息之日起20个工作日内公开</w:t>
            </w:r>
          </w:p>
        </w:tc>
        <w:tc>
          <w:tcPr>
            <w:tcW w:w="994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6"/>
              <w:spacing w:line="230" w:lineRule="auto"/>
              <w:ind w:left="297" w:right="38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>巴马县</w:t>
            </w:r>
            <w:r>
              <w:rPr>
                <w:sz w:val="20"/>
              </w:rPr>
              <w:t>司法局</w:t>
            </w:r>
          </w:p>
        </w:tc>
        <w:tc>
          <w:tcPr>
            <w:tcW w:w="2223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tabs>
                <w:tab w:val="left" w:pos="1418"/>
              </w:tabs>
              <w:spacing w:line="251" w:lineRule="exact"/>
              <w:ind w:left="19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巴马县政府门户网站</w:t>
            </w:r>
            <w:r>
              <w:rPr>
                <w:sz w:val="20"/>
              </w:rPr>
              <w:tab/>
            </w:r>
          </w:p>
        </w:tc>
        <w:tc>
          <w:tcPr>
            <w:tcW w:w="732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32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22"/>
              <w:ind w:left="67"/>
              <w:rPr>
                <w:sz w:val="20"/>
              </w:rPr>
            </w:pPr>
            <w:r>
              <w:rPr>
                <w:sz w:val="20"/>
              </w:rPr>
              <w:t>申请人</w:t>
            </w:r>
          </w:p>
        </w:tc>
        <w:tc>
          <w:tcPr>
            <w:tcW w:w="732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22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732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32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22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732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7" w:hRule="atLeast"/>
        </w:trPr>
        <w:tc>
          <w:tcPr>
            <w:tcW w:w="802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34"/>
              <w:ind w:left="35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94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34"/>
              <w:ind w:left="77" w:right="54"/>
              <w:jc w:val="center"/>
              <w:rPr>
                <w:sz w:val="20"/>
              </w:rPr>
            </w:pPr>
            <w:r>
              <w:rPr>
                <w:sz w:val="20"/>
              </w:rPr>
              <w:t>法律援助</w:t>
            </w:r>
          </w:p>
        </w:tc>
        <w:tc>
          <w:tcPr>
            <w:tcW w:w="994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6"/>
              <w:spacing w:line="232" w:lineRule="auto"/>
              <w:ind w:left="299" w:right="37" w:hanging="200"/>
              <w:rPr>
                <w:sz w:val="20"/>
              </w:rPr>
            </w:pPr>
            <w:r>
              <w:rPr>
                <w:sz w:val="20"/>
              </w:rPr>
              <w:t>法律援助服务</w:t>
            </w:r>
          </w:p>
        </w:tc>
        <w:tc>
          <w:tcPr>
            <w:tcW w:w="1450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6"/>
              <w:spacing w:before="1" w:line="232" w:lineRule="auto"/>
              <w:ind w:left="35" w:right="195"/>
              <w:rPr>
                <w:sz w:val="20"/>
              </w:rPr>
            </w:pPr>
            <w:r>
              <w:rPr>
                <w:sz w:val="20"/>
              </w:rPr>
              <w:t>1.给予法律援助决定书； 2.不予法律援助决定书； 3.指派通知书</w:t>
            </w:r>
          </w:p>
        </w:tc>
        <w:tc>
          <w:tcPr>
            <w:tcW w:w="1643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1"/>
              <w:rPr>
                <w:rFonts w:ascii="Times New Roman"/>
                <w:sz w:val="19"/>
              </w:rPr>
            </w:pPr>
          </w:p>
          <w:p>
            <w:pPr>
              <w:pStyle w:val="6"/>
              <w:numPr>
                <w:ilvl w:val="0"/>
                <w:numId w:val="7"/>
              </w:numPr>
              <w:tabs>
                <w:tab w:val="left" w:pos="237"/>
              </w:tabs>
              <w:spacing w:line="230" w:lineRule="auto"/>
              <w:ind w:right="190" w:firstLine="0"/>
              <w:rPr>
                <w:sz w:val="20"/>
              </w:rPr>
            </w:pPr>
            <w:r>
              <w:rPr>
                <w:spacing w:val="-4"/>
                <w:sz w:val="20"/>
              </w:rPr>
              <w:t>《法律援助条</w:t>
            </w:r>
            <w:r>
              <w:rPr>
                <w:sz w:val="20"/>
              </w:rPr>
              <w:t>例》</w:t>
            </w:r>
          </w:p>
          <w:p>
            <w:pPr>
              <w:pStyle w:val="6"/>
              <w:tabs>
                <w:tab w:val="left" w:pos="237"/>
              </w:tabs>
              <w:spacing w:before="3" w:line="230" w:lineRule="auto"/>
              <w:ind w:left="34" w:right="190"/>
              <w:rPr>
                <w:sz w:val="20"/>
              </w:rPr>
            </w:pPr>
          </w:p>
        </w:tc>
        <w:tc>
          <w:tcPr>
            <w:tcW w:w="994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6"/>
              <w:spacing w:before="1" w:line="232" w:lineRule="auto"/>
              <w:ind w:left="96" w:right="76" w:firstLine="2"/>
              <w:jc w:val="both"/>
              <w:rPr>
                <w:sz w:val="20"/>
              </w:rPr>
            </w:pPr>
            <w:r>
              <w:rPr>
                <w:sz w:val="20"/>
              </w:rPr>
              <w:t>自制作或获取该信息之日起20个工作日内公开</w:t>
            </w:r>
          </w:p>
        </w:tc>
        <w:tc>
          <w:tcPr>
            <w:tcW w:w="994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6"/>
              <w:spacing w:line="232" w:lineRule="auto"/>
              <w:ind w:left="297" w:right="38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>巴马县</w:t>
            </w:r>
            <w:r>
              <w:rPr>
                <w:sz w:val="20"/>
              </w:rPr>
              <w:t>司法局</w:t>
            </w:r>
          </w:p>
        </w:tc>
        <w:tc>
          <w:tcPr>
            <w:tcW w:w="2223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line="248" w:lineRule="exact"/>
              <w:ind w:left="36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巴马县政府门户网站</w:t>
            </w:r>
          </w:p>
          <w:p>
            <w:pPr>
              <w:pStyle w:val="6"/>
              <w:tabs>
                <w:tab w:val="left" w:pos="1418"/>
              </w:tabs>
              <w:spacing w:line="251" w:lineRule="exact"/>
              <w:ind w:left="19"/>
              <w:jc w:val="center"/>
              <w:rPr>
                <w:sz w:val="20"/>
              </w:rPr>
            </w:pPr>
          </w:p>
        </w:tc>
        <w:tc>
          <w:tcPr>
            <w:tcW w:w="732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32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6"/>
              <w:spacing w:line="232" w:lineRule="auto"/>
              <w:ind w:left="67" w:right="45"/>
              <w:jc w:val="both"/>
              <w:rPr>
                <w:sz w:val="20"/>
              </w:rPr>
            </w:pPr>
            <w:r>
              <w:rPr>
                <w:sz w:val="20"/>
              </w:rPr>
              <w:t>法律援助申请人、受指派的律师事务所或其他组织等</w:t>
            </w:r>
          </w:p>
        </w:tc>
        <w:tc>
          <w:tcPr>
            <w:tcW w:w="732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34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732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32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34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732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</w:tr>
    </w:tbl>
    <w:p>
      <w:pPr>
        <w:rPr>
          <w:rFonts w:ascii="Times New Roman"/>
          <w:sz w:val="18"/>
        </w:rPr>
        <w:sectPr>
          <w:pgSz w:w="16850" w:h="11900" w:orient="landscape"/>
          <w:pgMar w:top="1100" w:right="1060" w:bottom="280" w:left="1040" w:header="720" w:footer="720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18"/>
        </w:rPr>
      </w:pPr>
    </w:p>
    <w:tbl>
      <w:tblPr>
        <w:tblStyle w:val="4"/>
        <w:tblW w:w="14486" w:type="dxa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2"/>
        <w:gridCol w:w="994"/>
        <w:gridCol w:w="994"/>
        <w:gridCol w:w="1450"/>
        <w:gridCol w:w="1643"/>
        <w:gridCol w:w="994"/>
        <w:gridCol w:w="994"/>
        <w:gridCol w:w="2223"/>
        <w:gridCol w:w="732"/>
        <w:gridCol w:w="732"/>
        <w:gridCol w:w="732"/>
        <w:gridCol w:w="732"/>
        <w:gridCol w:w="732"/>
        <w:gridCol w:w="73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02" w:type="dxa"/>
            <w:vMerge w:val="restart"/>
          </w:tcPr>
          <w:p>
            <w:pPr>
              <w:pStyle w:val="6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6"/>
              <w:ind w:left="201"/>
              <w:rPr>
                <w:rFonts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序号</w:t>
            </w:r>
          </w:p>
        </w:tc>
        <w:tc>
          <w:tcPr>
            <w:tcW w:w="1988" w:type="dxa"/>
            <w:gridSpan w:val="2"/>
          </w:tcPr>
          <w:p>
            <w:pPr>
              <w:pStyle w:val="6"/>
              <w:spacing w:before="15" w:line="244" w:lineRule="exact"/>
              <w:ind w:left="592"/>
              <w:rPr>
                <w:rFonts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公开事项</w:t>
            </w:r>
          </w:p>
        </w:tc>
        <w:tc>
          <w:tcPr>
            <w:tcW w:w="1450" w:type="dxa"/>
            <w:vMerge w:val="restart"/>
          </w:tcPr>
          <w:p>
            <w:pPr>
              <w:pStyle w:val="6"/>
              <w:spacing w:before="153" w:line="232" w:lineRule="auto"/>
              <w:ind w:left="524" w:right="98" w:hanging="404"/>
              <w:rPr>
                <w:rFonts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公开内容（要素）</w:t>
            </w:r>
          </w:p>
        </w:tc>
        <w:tc>
          <w:tcPr>
            <w:tcW w:w="1643" w:type="dxa"/>
            <w:vMerge w:val="restart"/>
          </w:tcPr>
          <w:p>
            <w:pPr>
              <w:pStyle w:val="6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6"/>
              <w:ind w:left="419"/>
              <w:rPr>
                <w:rFonts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公开依据</w:t>
            </w:r>
          </w:p>
        </w:tc>
        <w:tc>
          <w:tcPr>
            <w:tcW w:w="994" w:type="dxa"/>
            <w:vMerge w:val="restart"/>
          </w:tcPr>
          <w:p>
            <w:pPr>
              <w:pStyle w:val="6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6"/>
              <w:ind w:left="93"/>
              <w:rPr>
                <w:rFonts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公开时限</w:t>
            </w:r>
          </w:p>
        </w:tc>
        <w:tc>
          <w:tcPr>
            <w:tcW w:w="994" w:type="dxa"/>
            <w:vMerge w:val="restart"/>
          </w:tcPr>
          <w:p>
            <w:pPr>
              <w:pStyle w:val="6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6"/>
              <w:ind w:left="93"/>
              <w:rPr>
                <w:rFonts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公开主体</w:t>
            </w:r>
          </w:p>
        </w:tc>
        <w:tc>
          <w:tcPr>
            <w:tcW w:w="2223" w:type="dxa"/>
            <w:vMerge w:val="restart"/>
          </w:tcPr>
          <w:p>
            <w:pPr>
              <w:pStyle w:val="6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6"/>
              <w:ind w:left="405"/>
              <w:rPr>
                <w:rFonts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公开渠道和载体</w:t>
            </w:r>
          </w:p>
        </w:tc>
        <w:tc>
          <w:tcPr>
            <w:tcW w:w="1464" w:type="dxa"/>
            <w:gridSpan w:val="2"/>
          </w:tcPr>
          <w:p>
            <w:pPr>
              <w:pStyle w:val="6"/>
              <w:spacing w:before="15" w:line="244" w:lineRule="exact"/>
              <w:ind w:left="328"/>
              <w:rPr>
                <w:rFonts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公开对象</w:t>
            </w:r>
          </w:p>
        </w:tc>
        <w:tc>
          <w:tcPr>
            <w:tcW w:w="1464" w:type="dxa"/>
            <w:gridSpan w:val="2"/>
          </w:tcPr>
          <w:p>
            <w:pPr>
              <w:pStyle w:val="6"/>
              <w:spacing w:before="15" w:line="244" w:lineRule="exact"/>
              <w:ind w:left="328"/>
              <w:rPr>
                <w:rFonts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公开方式</w:t>
            </w:r>
          </w:p>
        </w:tc>
        <w:tc>
          <w:tcPr>
            <w:tcW w:w="1464" w:type="dxa"/>
            <w:gridSpan w:val="2"/>
          </w:tcPr>
          <w:p>
            <w:pPr>
              <w:pStyle w:val="6"/>
              <w:spacing w:before="15" w:line="244" w:lineRule="exact"/>
              <w:ind w:left="328"/>
              <w:rPr>
                <w:rFonts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公开层级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8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6"/>
              <w:spacing w:before="131"/>
              <w:ind w:left="95"/>
              <w:rPr>
                <w:rFonts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一级事项</w:t>
            </w:r>
          </w:p>
        </w:tc>
        <w:tc>
          <w:tcPr>
            <w:tcW w:w="994" w:type="dxa"/>
          </w:tcPr>
          <w:p>
            <w:pPr>
              <w:pStyle w:val="6"/>
              <w:spacing w:before="131"/>
              <w:ind w:left="95"/>
              <w:rPr>
                <w:rFonts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二级事项</w:t>
            </w:r>
          </w:p>
        </w:tc>
        <w:tc>
          <w:tcPr>
            <w:tcW w:w="14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>
            <w:pPr>
              <w:pStyle w:val="6"/>
              <w:spacing w:before="131"/>
              <w:ind w:left="62"/>
              <w:rPr>
                <w:rFonts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全社会</w:t>
            </w:r>
          </w:p>
        </w:tc>
        <w:tc>
          <w:tcPr>
            <w:tcW w:w="732" w:type="dxa"/>
          </w:tcPr>
          <w:p>
            <w:pPr>
              <w:pStyle w:val="6"/>
              <w:spacing w:before="8" w:line="248" w:lineRule="exact"/>
              <w:ind w:left="263" w:right="44" w:hanging="202"/>
              <w:rPr>
                <w:rFonts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特定群体</w:t>
            </w:r>
          </w:p>
        </w:tc>
        <w:tc>
          <w:tcPr>
            <w:tcW w:w="732" w:type="dxa"/>
          </w:tcPr>
          <w:p>
            <w:pPr>
              <w:pStyle w:val="6"/>
              <w:spacing w:before="131"/>
              <w:ind w:left="162"/>
              <w:rPr>
                <w:rFonts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主动</w:t>
            </w:r>
          </w:p>
        </w:tc>
        <w:tc>
          <w:tcPr>
            <w:tcW w:w="732" w:type="dxa"/>
          </w:tcPr>
          <w:p>
            <w:pPr>
              <w:pStyle w:val="6"/>
              <w:spacing w:before="131"/>
              <w:ind w:left="43" w:right="26"/>
              <w:jc w:val="center"/>
              <w:rPr>
                <w:rFonts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依申请</w:t>
            </w:r>
          </w:p>
        </w:tc>
        <w:tc>
          <w:tcPr>
            <w:tcW w:w="732" w:type="dxa"/>
          </w:tcPr>
          <w:p>
            <w:pPr>
              <w:pStyle w:val="6"/>
              <w:spacing w:before="131"/>
              <w:ind w:left="44" w:right="26"/>
              <w:jc w:val="center"/>
              <w:rPr>
                <w:rFonts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县级</w:t>
            </w:r>
          </w:p>
        </w:tc>
        <w:tc>
          <w:tcPr>
            <w:tcW w:w="732" w:type="dxa"/>
          </w:tcPr>
          <w:p>
            <w:pPr>
              <w:pStyle w:val="6"/>
              <w:spacing w:before="131"/>
              <w:ind w:left="163"/>
              <w:rPr>
                <w:rFonts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乡级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5" w:hRule="atLeast"/>
        </w:trPr>
        <w:tc>
          <w:tcPr>
            <w:tcW w:w="802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22"/>
              <w:ind w:left="35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94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40"/>
              <w:ind w:left="100"/>
              <w:rPr>
                <w:sz w:val="20"/>
              </w:rPr>
            </w:pPr>
            <w:r>
              <w:rPr>
                <w:sz w:val="20"/>
              </w:rPr>
              <w:t>法律援助</w:t>
            </w:r>
          </w:p>
        </w:tc>
        <w:tc>
          <w:tcPr>
            <w:tcW w:w="994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"/>
              <w:rPr>
                <w:rFonts w:ascii="Times New Roman"/>
                <w:sz w:val="28"/>
              </w:rPr>
            </w:pPr>
          </w:p>
          <w:p>
            <w:pPr>
              <w:pStyle w:val="6"/>
              <w:spacing w:line="232" w:lineRule="auto"/>
              <w:ind w:left="79" w:right="55"/>
              <w:jc w:val="center"/>
              <w:rPr>
                <w:sz w:val="20"/>
              </w:rPr>
            </w:pPr>
            <w:r>
              <w:rPr>
                <w:sz w:val="20"/>
              </w:rPr>
              <w:t>法律援助办案人员办案补贴的审核发放</w:t>
            </w:r>
          </w:p>
        </w:tc>
        <w:tc>
          <w:tcPr>
            <w:tcW w:w="1450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6"/>
              <w:spacing w:line="230" w:lineRule="auto"/>
              <w:ind w:left="35" w:right="156"/>
              <w:rPr>
                <w:sz w:val="20"/>
              </w:rPr>
            </w:pPr>
            <w:r>
              <w:rPr>
                <w:sz w:val="20"/>
              </w:rPr>
              <w:t>案件补贴审核发放表</w:t>
            </w:r>
          </w:p>
        </w:tc>
        <w:tc>
          <w:tcPr>
            <w:tcW w:w="1643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6"/>
              <w:spacing w:line="230" w:lineRule="auto"/>
              <w:ind w:left="34" w:right="190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.《法律援助条</w:t>
            </w:r>
            <w:r>
              <w:rPr>
                <w:sz w:val="20"/>
              </w:rPr>
              <w:t>例》2.</w:t>
            </w:r>
            <w:r>
              <w:rPr>
                <w:spacing w:val="-5"/>
                <w:sz w:val="20"/>
              </w:rPr>
              <w:t>《</w:t>
            </w:r>
            <w:r>
              <w:rPr>
                <w:rFonts w:hint="eastAsia"/>
                <w:spacing w:val="-5"/>
                <w:sz w:val="20"/>
                <w:lang w:eastAsia="zh-CN"/>
              </w:rPr>
              <w:t>广西壮族自治区</w:t>
            </w:r>
            <w:bookmarkStart w:id="0" w:name="_GoBack"/>
            <w:bookmarkEnd w:id="0"/>
            <w:r>
              <w:rPr>
                <w:spacing w:val="-3"/>
                <w:sz w:val="20"/>
              </w:rPr>
              <w:t>法律援助条例》</w:t>
            </w:r>
          </w:p>
        </w:tc>
        <w:tc>
          <w:tcPr>
            <w:tcW w:w="994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"/>
              <w:rPr>
                <w:rFonts w:ascii="Times New Roman"/>
                <w:sz w:val="28"/>
              </w:rPr>
            </w:pPr>
          </w:p>
          <w:p>
            <w:pPr>
              <w:pStyle w:val="6"/>
              <w:spacing w:line="232" w:lineRule="auto"/>
              <w:ind w:left="96" w:right="76" w:firstLine="2"/>
              <w:jc w:val="center"/>
              <w:rPr>
                <w:sz w:val="20"/>
              </w:rPr>
            </w:pPr>
            <w:r>
              <w:rPr>
                <w:sz w:val="20"/>
              </w:rPr>
              <w:t>自收到公开申请之日起20个工作日内公开</w:t>
            </w:r>
          </w:p>
        </w:tc>
        <w:tc>
          <w:tcPr>
            <w:tcW w:w="994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6"/>
              <w:spacing w:line="230" w:lineRule="auto"/>
              <w:ind w:left="297" w:right="38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>巴马县</w:t>
            </w:r>
            <w:r>
              <w:rPr>
                <w:sz w:val="20"/>
              </w:rPr>
              <w:t>司法局</w:t>
            </w:r>
          </w:p>
        </w:tc>
        <w:tc>
          <w:tcPr>
            <w:tcW w:w="2223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tabs>
                <w:tab w:val="left" w:pos="1418"/>
              </w:tabs>
              <w:spacing w:line="251" w:lineRule="exact"/>
              <w:ind w:left="19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巴马县政府门户网站</w:t>
            </w:r>
            <w:r>
              <w:rPr>
                <w:sz w:val="20"/>
              </w:rPr>
              <w:tab/>
            </w:r>
          </w:p>
        </w:tc>
        <w:tc>
          <w:tcPr>
            <w:tcW w:w="732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32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22"/>
              <w:ind w:left="44" w:right="25"/>
              <w:jc w:val="center"/>
              <w:rPr>
                <w:sz w:val="20"/>
              </w:rPr>
            </w:pPr>
            <w:r>
              <w:rPr>
                <w:sz w:val="20"/>
              </w:rPr>
              <w:t>申请人</w:t>
            </w:r>
          </w:p>
        </w:tc>
        <w:tc>
          <w:tcPr>
            <w:tcW w:w="732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32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22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732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22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732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7" w:hRule="atLeast"/>
        </w:trPr>
        <w:tc>
          <w:tcPr>
            <w:tcW w:w="802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34"/>
              <w:ind w:left="35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6"/>
              <w:spacing w:before="1" w:line="232" w:lineRule="auto"/>
              <w:ind w:left="79" w:right="55"/>
              <w:jc w:val="center"/>
              <w:rPr>
                <w:sz w:val="20"/>
              </w:rPr>
            </w:pPr>
            <w:r>
              <w:rPr>
                <w:sz w:val="20"/>
              </w:rPr>
              <w:t>对法律援助机构不予援助决定异议的审查</w:t>
            </w:r>
          </w:p>
        </w:tc>
        <w:tc>
          <w:tcPr>
            <w:tcW w:w="1450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34"/>
              <w:ind w:left="35"/>
              <w:rPr>
                <w:sz w:val="20"/>
              </w:rPr>
            </w:pPr>
            <w:r>
              <w:rPr>
                <w:sz w:val="20"/>
              </w:rPr>
              <w:t>处理决定书</w:t>
            </w:r>
          </w:p>
        </w:tc>
        <w:tc>
          <w:tcPr>
            <w:tcW w:w="1643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22" w:line="232" w:lineRule="auto"/>
              <w:ind w:left="34" w:right="190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.《法律援助条</w:t>
            </w:r>
            <w:r>
              <w:rPr>
                <w:sz w:val="20"/>
              </w:rPr>
              <w:t>例》2.</w:t>
            </w:r>
            <w:r>
              <w:rPr>
                <w:spacing w:val="-5"/>
                <w:sz w:val="20"/>
              </w:rPr>
              <w:t>《云南省</w:t>
            </w:r>
            <w:r>
              <w:rPr>
                <w:spacing w:val="-3"/>
                <w:sz w:val="20"/>
              </w:rPr>
              <w:t>法律援助条例》</w:t>
            </w:r>
          </w:p>
        </w:tc>
        <w:tc>
          <w:tcPr>
            <w:tcW w:w="994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6"/>
              <w:spacing w:before="1" w:line="232" w:lineRule="auto"/>
              <w:ind w:left="96" w:right="76" w:firstLine="2"/>
              <w:jc w:val="center"/>
              <w:rPr>
                <w:sz w:val="20"/>
              </w:rPr>
            </w:pPr>
            <w:r>
              <w:rPr>
                <w:sz w:val="20"/>
              </w:rPr>
              <w:t>自收到公开申请之日起20个工作日内公开</w:t>
            </w:r>
          </w:p>
        </w:tc>
        <w:tc>
          <w:tcPr>
            <w:tcW w:w="994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6"/>
              <w:spacing w:line="232" w:lineRule="auto"/>
              <w:ind w:left="297" w:right="38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>巴马县</w:t>
            </w:r>
            <w:r>
              <w:rPr>
                <w:sz w:val="20"/>
              </w:rPr>
              <w:t>司法局</w:t>
            </w:r>
          </w:p>
        </w:tc>
        <w:tc>
          <w:tcPr>
            <w:tcW w:w="2223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tabs>
                <w:tab w:val="left" w:pos="1418"/>
              </w:tabs>
              <w:spacing w:line="251" w:lineRule="exact"/>
              <w:ind w:left="19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巴马县政府门户网站</w:t>
            </w:r>
            <w:r>
              <w:rPr>
                <w:sz w:val="20"/>
              </w:rPr>
              <w:tab/>
            </w:r>
          </w:p>
        </w:tc>
        <w:tc>
          <w:tcPr>
            <w:tcW w:w="732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32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34"/>
              <w:ind w:left="44" w:right="25"/>
              <w:jc w:val="center"/>
              <w:rPr>
                <w:sz w:val="20"/>
              </w:rPr>
            </w:pPr>
            <w:r>
              <w:rPr>
                <w:sz w:val="20"/>
              </w:rPr>
              <w:t>申请人</w:t>
            </w:r>
          </w:p>
        </w:tc>
        <w:tc>
          <w:tcPr>
            <w:tcW w:w="732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32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34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732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34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732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</w:tr>
    </w:tbl>
    <w:p>
      <w:pPr>
        <w:rPr>
          <w:rFonts w:ascii="Times New Roman"/>
          <w:sz w:val="18"/>
        </w:rPr>
        <w:sectPr>
          <w:pgSz w:w="16850" w:h="11900" w:orient="landscape"/>
          <w:pgMar w:top="1100" w:right="1060" w:bottom="280" w:left="1040" w:header="720" w:footer="720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18"/>
        </w:rPr>
      </w:pPr>
    </w:p>
    <w:tbl>
      <w:tblPr>
        <w:tblStyle w:val="4"/>
        <w:tblW w:w="14486" w:type="dxa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2"/>
        <w:gridCol w:w="994"/>
        <w:gridCol w:w="994"/>
        <w:gridCol w:w="1450"/>
        <w:gridCol w:w="1643"/>
        <w:gridCol w:w="994"/>
        <w:gridCol w:w="994"/>
        <w:gridCol w:w="2223"/>
        <w:gridCol w:w="732"/>
        <w:gridCol w:w="732"/>
        <w:gridCol w:w="732"/>
        <w:gridCol w:w="732"/>
        <w:gridCol w:w="732"/>
        <w:gridCol w:w="73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02" w:type="dxa"/>
            <w:vMerge w:val="restart"/>
          </w:tcPr>
          <w:p>
            <w:pPr>
              <w:pStyle w:val="6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6"/>
              <w:ind w:left="201"/>
              <w:rPr>
                <w:rFonts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序号</w:t>
            </w:r>
          </w:p>
        </w:tc>
        <w:tc>
          <w:tcPr>
            <w:tcW w:w="1988" w:type="dxa"/>
            <w:gridSpan w:val="2"/>
          </w:tcPr>
          <w:p>
            <w:pPr>
              <w:pStyle w:val="6"/>
              <w:spacing w:before="15" w:line="244" w:lineRule="exact"/>
              <w:ind w:left="592"/>
              <w:rPr>
                <w:rFonts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公开事项</w:t>
            </w:r>
          </w:p>
        </w:tc>
        <w:tc>
          <w:tcPr>
            <w:tcW w:w="1450" w:type="dxa"/>
            <w:vMerge w:val="restart"/>
          </w:tcPr>
          <w:p>
            <w:pPr>
              <w:pStyle w:val="6"/>
              <w:spacing w:before="153" w:line="232" w:lineRule="auto"/>
              <w:ind w:left="524" w:right="98" w:hanging="404"/>
              <w:rPr>
                <w:rFonts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公开内容（要素）</w:t>
            </w:r>
          </w:p>
        </w:tc>
        <w:tc>
          <w:tcPr>
            <w:tcW w:w="1643" w:type="dxa"/>
            <w:vMerge w:val="restart"/>
          </w:tcPr>
          <w:p>
            <w:pPr>
              <w:pStyle w:val="6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6"/>
              <w:ind w:left="419"/>
              <w:rPr>
                <w:rFonts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公开依据</w:t>
            </w:r>
          </w:p>
        </w:tc>
        <w:tc>
          <w:tcPr>
            <w:tcW w:w="994" w:type="dxa"/>
            <w:vMerge w:val="restart"/>
          </w:tcPr>
          <w:p>
            <w:pPr>
              <w:pStyle w:val="6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6"/>
              <w:ind w:left="93"/>
              <w:rPr>
                <w:rFonts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公开时限</w:t>
            </w:r>
          </w:p>
        </w:tc>
        <w:tc>
          <w:tcPr>
            <w:tcW w:w="994" w:type="dxa"/>
            <w:vMerge w:val="restart"/>
          </w:tcPr>
          <w:p>
            <w:pPr>
              <w:pStyle w:val="6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6"/>
              <w:ind w:left="93"/>
              <w:rPr>
                <w:rFonts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公开主体</w:t>
            </w:r>
          </w:p>
        </w:tc>
        <w:tc>
          <w:tcPr>
            <w:tcW w:w="2223" w:type="dxa"/>
            <w:vMerge w:val="restart"/>
          </w:tcPr>
          <w:p>
            <w:pPr>
              <w:pStyle w:val="6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6"/>
              <w:ind w:left="405"/>
              <w:rPr>
                <w:rFonts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公开渠道和载体</w:t>
            </w:r>
          </w:p>
        </w:tc>
        <w:tc>
          <w:tcPr>
            <w:tcW w:w="1464" w:type="dxa"/>
            <w:gridSpan w:val="2"/>
          </w:tcPr>
          <w:p>
            <w:pPr>
              <w:pStyle w:val="6"/>
              <w:spacing w:before="15" w:line="244" w:lineRule="exact"/>
              <w:ind w:left="328"/>
              <w:rPr>
                <w:rFonts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公开对象</w:t>
            </w:r>
          </w:p>
        </w:tc>
        <w:tc>
          <w:tcPr>
            <w:tcW w:w="1464" w:type="dxa"/>
            <w:gridSpan w:val="2"/>
          </w:tcPr>
          <w:p>
            <w:pPr>
              <w:pStyle w:val="6"/>
              <w:spacing w:before="15" w:line="244" w:lineRule="exact"/>
              <w:ind w:left="328"/>
              <w:rPr>
                <w:rFonts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公开方式</w:t>
            </w:r>
          </w:p>
        </w:tc>
        <w:tc>
          <w:tcPr>
            <w:tcW w:w="1464" w:type="dxa"/>
            <w:gridSpan w:val="2"/>
          </w:tcPr>
          <w:p>
            <w:pPr>
              <w:pStyle w:val="6"/>
              <w:spacing w:before="15" w:line="244" w:lineRule="exact"/>
              <w:ind w:left="328"/>
              <w:rPr>
                <w:rFonts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公开层级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8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6"/>
              <w:spacing w:before="131"/>
              <w:ind w:left="95"/>
              <w:rPr>
                <w:rFonts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一级事项</w:t>
            </w:r>
          </w:p>
        </w:tc>
        <w:tc>
          <w:tcPr>
            <w:tcW w:w="994" w:type="dxa"/>
          </w:tcPr>
          <w:p>
            <w:pPr>
              <w:pStyle w:val="6"/>
              <w:spacing w:before="131"/>
              <w:ind w:left="95"/>
              <w:rPr>
                <w:rFonts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二级事项</w:t>
            </w:r>
          </w:p>
        </w:tc>
        <w:tc>
          <w:tcPr>
            <w:tcW w:w="14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>
            <w:pPr>
              <w:pStyle w:val="6"/>
              <w:spacing w:before="131"/>
              <w:ind w:left="43" w:right="26"/>
              <w:jc w:val="center"/>
              <w:rPr>
                <w:rFonts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全社会</w:t>
            </w:r>
          </w:p>
        </w:tc>
        <w:tc>
          <w:tcPr>
            <w:tcW w:w="732" w:type="dxa"/>
          </w:tcPr>
          <w:p>
            <w:pPr>
              <w:pStyle w:val="6"/>
              <w:spacing w:before="8" w:line="248" w:lineRule="exact"/>
              <w:ind w:left="263" w:right="44" w:hanging="202"/>
              <w:rPr>
                <w:rFonts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特定群体</w:t>
            </w:r>
          </w:p>
        </w:tc>
        <w:tc>
          <w:tcPr>
            <w:tcW w:w="732" w:type="dxa"/>
          </w:tcPr>
          <w:p>
            <w:pPr>
              <w:pStyle w:val="6"/>
              <w:spacing w:before="131"/>
              <w:ind w:left="43" w:right="26"/>
              <w:jc w:val="center"/>
              <w:rPr>
                <w:rFonts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主动</w:t>
            </w:r>
          </w:p>
        </w:tc>
        <w:tc>
          <w:tcPr>
            <w:tcW w:w="732" w:type="dxa"/>
          </w:tcPr>
          <w:p>
            <w:pPr>
              <w:pStyle w:val="6"/>
              <w:spacing w:before="131"/>
              <w:ind w:left="62"/>
              <w:rPr>
                <w:rFonts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依申请</w:t>
            </w:r>
          </w:p>
        </w:tc>
        <w:tc>
          <w:tcPr>
            <w:tcW w:w="732" w:type="dxa"/>
          </w:tcPr>
          <w:p>
            <w:pPr>
              <w:pStyle w:val="6"/>
              <w:spacing w:before="131"/>
              <w:ind w:left="44" w:right="26"/>
              <w:jc w:val="center"/>
              <w:rPr>
                <w:rFonts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县级</w:t>
            </w:r>
          </w:p>
        </w:tc>
        <w:tc>
          <w:tcPr>
            <w:tcW w:w="732" w:type="dxa"/>
          </w:tcPr>
          <w:p>
            <w:pPr>
              <w:pStyle w:val="6"/>
              <w:spacing w:before="131"/>
              <w:ind w:left="44" w:right="26"/>
              <w:jc w:val="center"/>
              <w:rPr>
                <w:rFonts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乡级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5" w:hRule="atLeast"/>
        </w:trPr>
        <w:tc>
          <w:tcPr>
            <w:tcW w:w="802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22"/>
              <w:ind w:left="302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9</w:t>
            </w:r>
          </w:p>
        </w:tc>
        <w:tc>
          <w:tcPr>
            <w:tcW w:w="994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6"/>
              <w:spacing w:line="230" w:lineRule="auto"/>
              <w:ind w:left="299" w:right="37" w:hanging="200"/>
              <w:rPr>
                <w:sz w:val="20"/>
              </w:rPr>
            </w:pPr>
            <w:r>
              <w:rPr>
                <w:sz w:val="20"/>
              </w:rPr>
              <w:t>法律查询服务</w:t>
            </w:r>
          </w:p>
        </w:tc>
        <w:tc>
          <w:tcPr>
            <w:tcW w:w="994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6"/>
              <w:spacing w:line="232" w:lineRule="auto"/>
              <w:ind w:left="100" w:right="76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>法律服务机构、人员信息查</w:t>
            </w:r>
            <w:r>
              <w:rPr>
                <w:sz w:val="20"/>
              </w:rPr>
              <w:t>询服务</w:t>
            </w:r>
          </w:p>
        </w:tc>
        <w:tc>
          <w:tcPr>
            <w:tcW w:w="1450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57" w:line="252" w:lineRule="exact"/>
              <w:ind w:left="35"/>
              <w:rPr>
                <w:sz w:val="20"/>
              </w:rPr>
            </w:pPr>
            <w:r>
              <w:rPr>
                <w:w w:val="95"/>
                <w:sz w:val="20"/>
              </w:rPr>
              <w:t>辖区内的律师</w:t>
            </w:r>
          </w:p>
          <w:p>
            <w:pPr>
              <w:pStyle w:val="6"/>
              <w:spacing w:before="4" w:line="230" w:lineRule="auto"/>
              <w:ind w:left="35" w:right="197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、公证、基层法律服务、司</w:t>
            </w:r>
            <w:r>
              <w:rPr>
                <w:spacing w:val="-4"/>
                <w:w w:val="95"/>
                <w:sz w:val="20"/>
              </w:rPr>
              <w:t>法鉴定、仲裁</w:t>
            </w:r>
          </w:p>
          <w:p>
            <w:pPr>
              <w:pStyle w:val="6"/>
              <w:spacing w:before="4" w:line="230" w:lineRule="auto"/>
              <w:ind w:left="35" w:right="197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、人民调解等法律服务机构和人员有关基本信息、从业信息和信用信</w:t>
            </w:r>
            <w:r>
              <w:rPr>
                <w:sz w:val="20"/>
              </w:rPr>
              <w:t>息等</w:t>
            </w:r>
          </w:p>
        </w:tc>
        <w:tc>
          <w:tcPr>
            <w:tcW w:w="1643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6"/>
              <w:spacing w:line="230" w:lineRule="auto"/>
              <w:ind w:left="34" w:right="151"/>
              <w:rPr>
                <w:sz w:val="20"/>
              </w:rPr>
            </w:pPr>
            <w:r>
              <w:rPr>
                <w:sz w:val="20"/>
              </w:rPr>
              <w:t>《政府信息公开条例》</w:t>
            </w:r>
          </w:p>
        </w:tc>
        <w:tc>
          <w:tcPr>
            <w:tcW w:w="994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"/>
              <w:rPr>
                <w:rFonts w:ascii="Times New Roman"/>
                <w:sz w:val="28"/>
              </w:rPr>
            </w:pPr>
          </w:p>
          <w:p>
            <w:pPr>
              <w:pStyle w:val="6"/>
              <w:spacing w:line="232" w:lineRule="auto"/>
              <w:ind w:left="96" w:right="76" w:firstLine="2"/>
              <w:jc w:val="both"/>
              <w:rPr>
                <w:sz w:val="20"/>
              </w:rPr>
            </w:pPr>
            <w:r>
              <w:rPr>
                <w:sz w:val="20"/>
              </w:rPr>
              <w:t>自制作或获取该信息之日起20个工作日内公开</w:t>
            </w:r>
          </w:p>
        </w:tc>
        <w:tc>
          <w:tcPr>
            <w:tcW w:w="994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6"/>
              <w:spacing w:line="232" w:lineRule="auto"/>
              <w:ind w:left="77" w:right="5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巴马县</w:t>
            </w:r>
            <w:r>
              <w:rPr>
                <w:sz w:val="20"/>
              </w:rPr>
              <w:t>司法局、各街道司法所</w:t>
            </w:r>
          </w:p>
        </w:tc>
        <w:tc>
          <w:tcPr>
            <w:tcW w:w="2223" w:type="dxa"/>
          </w:tcPr>
          <w:p>
            <w:pPr>
              <w:pStyle w:val="6"/>
              <w:spacing w:before="8"/>
              <w:rPr>
                <w:rFonts w:ascii="Times New Roman"/>
                <w:sz w:val="23"/>
              </w:rPr>
            </w:pPr>
          </w:p>
          <w:p>
            <w:pPr>
              <w:pStyle w:val="6"/>
              <w:tabs>
                <w:tab w:val="left" w:pos="1511"/>
              </w:tabs>
              <w:spacing w:before="2" w:line="230" w:lineRule="auto"/>
              <w:ind w:left="112" w:right="91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巴马县政府门户网站</w:t>
            </w:r>
          </w:p>
        </w:tc>
        <w:tc>
          <w:tcPr>
            <w:tcW w:w="732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22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732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32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22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732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32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22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732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22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7" w:hRule="atLeast"/>
        </w:trPr>
        <w:tc>
          <w:tcPr>
            <w:tcW w:w="802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34"/>
              <w:ind w:left="302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10</w:t>
            </w:r>
          </w:p>
        </w:tc>
        <w:tc>
          <w:tcPr>
            <w:tcW w:w="994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6"/>
              <w:spacing w:line="232" w:lineRule="auto"/>
              <w:ind w:left="299" w:right="37" w:hanging="200"/>
              <w:rPr>
                <w:sz w:val="20"/>
              </w:rPr>
            </w:pPr>
            <w:r>
              <w:rPr>
                <w:sz w:val="20"/>
              </w:rPr>
              <w:t>法律咨询服务</w:t>
            </w:r>
          </w:p>
        </w:tc>
        <w:tc>
          <w:tcPr>
            <w:tcW w:w="994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3"/>
              <w:rPr>
                <w:rFonts w:ascii="Times New Roman"/>
                <w:sz w:val="18"/>
              </w:rPr>
            </w:pPr>
          </w:p>
          <w:p>
            <w:pPr>
              <w:pStyle w:val="6"/>
              <w:spacing w:line="232" w:lineRule="auto"/>
              <w:ind w:left="100" w:right="76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>公共法律服务实体平台、热线平台、网络平台咨询服务</w:t>
            </w:r>
          </w:p>
        </w:tc>
        <w:tc>
          <w:tcPr>
            <w:tcW w:w="1450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6"/>
              <w:spacing w:line="232" w:lineRule="auto"/>
              <w:ind w:left="35" w:right="197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公共法律服务实体、热线、网络平台法律咨询服务指南</w:t>
            </w:r>
          </w:p>
        </w:tc>
        <w:tc>
          <w:tcPr>
            <w:tcW w:w="1643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6"/>
              <w:spacing w:line="232" w:lineRule="auto"/>
              <w:ind w:left="34" w:right="151"/>
              <w:rPr>
                <w:sz w:val="20"/>
              </w:rPr>
            </w:pPr>
            <w:r>
              <w:rPr>
                <w:sz w:val="20"/>
              </w:rPr>
              <w:t>《政府信息公开条例》</w:t>
            </w:r>
          </w:p>
        </w:tc>
        <w:tc>
          <w:tcPr>
            <w:tcW w:w="994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6"/>
              <w:spacing w:before="1" w:line="232" w:lineRule="auto"/>
              <w:ind w:left="96" w:right="76" w:firstLine="2"/>
              <w:jc w:val="both"/>
              <w:rPr>
                <w:sz w:val="20"/>
              </w:rPr>
            </w:pPr>
            <w:r>
              <w:rPr>
                <w:sz w:val="20"/>
              </w:rPr>
              <w:t>自制作或获取该信息之日起20个工作日内公开</w:t>
            </w:r>
          </w:p>
        </w:tc>
        <w:tc>
          <w:tcPr>
            <w:tcW w:w="994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6"/>
              <w:spacing w:line="232" w:lineRule="auto"/>
              <w:ind w:left="77" w:right="5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巴马县</w:t>
            </w:r>
            <w:r>
              <w:rPr>
                <w:sz w:val="20"/>
              </w:rPr>
              <w:t>司法局、各街道司法所</w:t>
            </w:r>
          </w:p>
        </w:tc>
        <w:tc>
          <w:tcPr>
            <w:tcW w:w="2223" w:type="dxa"/>
          </w:tcPr>
          <w:p>
            <w:pPr>
              <w:pStyle w:val="6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6"/>
              <w:tabs>
                <w:tab w:val="left" w:pos="1511"/>
              </w:tabs>
              <w:spacing w:before="1" w:line="230" w:lineRule="auto"/>
              <w:ind w:left="112" w:right="91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巴马县政府门户网站</w:t>
            </w:r>
          </w:p>
        </w:tc>
        <w:tc>
          <w:tcPr>
            <w:tcW w:w="732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34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732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32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34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732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32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34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732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34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jc w:val="center"/>
        <w:rPr>
          <w:sz w:val="20"/>
        </w:rPr>
        <w:sectPr>
          <w:pgSz w:w="16850" w:h="11900" w:orient="landscape"/>
          <w:pgMar w:top="1100" w:right="1060" w:bottom="280" w:left="1040" w:header="720" w:footer="720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9"/>
        <w:rPr>
          <w:rFonts w:ascii="Times New Roman"/>
          <w:sz w:val="23"/>
        </w:rPr>
      </w:pPr>
    </w:p>
    <w:tbl>
      <w:tblPr>
        <w:tblStyle w:val="4"/>
        <w:tblW w:w="14486" w:type="dxa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2"/>
        <w:gridCol w:w="994"/>
        <w:gridCol w:w="994"/>
        <w:gridCol w:w="1450"/>
        <w:gridCol w:w="1643"/>
        <w:gridCol w:w="994"/>
        <w:gridCol w:w="994"/>
        <w:gridCol w:w="2223"/>
        <w:gridCol w:w="732"/>
        <w:gridCol w:w="732"/>
        <w:gridCol w:w="732"/>
        <w:gridCol w:w="732"/>
        <w:gridCol w:w="732"/>
        <w:gridCol w:w="73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02" w:type="dxa"/>
            <w:vMerge w:val="restart"/>
          </w:tcPr>
          <w:p>
            <w:pPr>
              <w:pStyle w:val="6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6"/>
              <w:ind w:left="201"/>
              <w:rPr>
                <w:rFonts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序号</w:t>
            </w:r>
          </w:p>
        </w:tc>
        <w:tc>
          <w:tcPr>
            <w:tcW w:w="1988" w:type="dxa"/>
            <w:gridSpan w:val="2"/>
          </w:tcPr>
          <w:p>
            <w:pPr>
              <w:pStyle w:val="6"/>
              <w:spacing w:before="15" w:line="244" w:lineRule="exact"/>
              <w:ind w:left="592"/>
              <w:rPr>
                <w:rFonts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公开事项</w:t>
            </w:r>
          </w:p>
        </w:tc>
        <w:tc>
          <w:tcPr>
            <w:tcW w:w="1450" w:type="dxa"/>
            <w:vMerge w:val="restart"/>
          </w:tcPr>
          <w:p>
            <w:pPr>
              <w:pStyle w:val="6"/>
              <w:spacing w:before="155" w:line="230" w:lineRule="auto"/>
              <w:ind w:left="524" w:right="98" w:hanging="404"/>
              <w:rPr>
                <w:rFonts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公开内容（要素）</w:t>
            </w:r>
          </w:p>
        </w:tc>
        <w:tc>
          <w:tcPr>
            <w:tcW w:w="1643" w:type="dxa"/>
            <w:vMerge w:val="restart"/>
          </w:tcPr>
          <w:p>
            <w:pPr>
              <w:pStyle w:val="6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6"/>
              <w:ind w:left="419"/>
              <w:rPr>
                <w:rFonts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公开依据</w:t>
            </w:r>
          </w:p>
        </w:tc>
        <w:tc>
          <w:tcPr>
            <w:tcW w:w="994" w:type="dxa"/>
            <w:vMerge w:val="restart"/>
          </w:tcPr>
          <w:p>
            <w:pPr>
              <w:pStyle w:val="6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6"/>
              <w:ind w:left="93"/>
              <w:rPr>
                <w:rFonts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公开时限</w:t>
            </w:r>
          </w:p>
        </w:tc>
        <w:tc>
          <w:tcPr>
            <w:tcW w:w="994" w:type="dxa"/>
            <w:vMerge w:val="restart"/>
          </w:tcPr>
          <w:p>
            <w:pPr>
              <w:pStyle w:val="6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6"/>
              <w:ind w:left="93"/>
              <w:rPr>
                <w:rFonts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公开主体</w:t>
            </w:r>
          </w:p>
        </w:tc>
        <w:tc>
          <w:tcPr>
            <w:tcW w:w="2223" w:type="dxa"/>
            <w:vMerge w:val="restart"/>
          </w:tcPr>
          <w:p>
            <w:pPr>
              <w:pStyle w:val="6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6"/>
              <w:ind w:left="405"/>
              <w:rPr>
                <w:rFonts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公开渠道和载体</w:t>
            </w:r>
          </w:p>
        </w:tc>
        <w:tc>
          <w:tcPr>
            <w:tcW w:w="1464" w:type="dxa"/>
            <w:gridSpan w:val="2"/>
          </w:tcPr>
          <w:p>
            <w:pPr>
              <w:pStyle w:val="6"/>
              <w:spacing w:before="15" w:line="244" w:lineRule="exact"/>
              <w:ind w:left="328"/>
              <w:rPr>
                <w:rFonts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公开对象</w:t>
            </w:r>
          </w:p>
        </w:tc>
        <w:tc>
          <w:tcPr>
            <w:tcW w:w="1464" w:type="dxa"/>
            <w:gridSpan w:val="2"/>
          </w:tcPr>
          <w:p>
            <w:pPr>
              <w:pStyle w:val="6"/>
              <w:spacing w:before="15" w:line="244" w:lineRule="exact"/>
              <w:ind w:left="328"/>
              <w:rPr>
                <w:rFonts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公开方式</w:t>
            </w:r>
          </w:p>
        </w:tc>
        <w:tc>
          <w:tcPr>
            <w:tcW w:w="1464" w:type="dxa"/>
            <w:gridSpan w:val="2"/>
          </w:tcPr>
          <w:p>
            <w:pPr>
              <w:pStyle w:val="6"/>
              <w:spacing w:before="15" w:line="244" w:lineRule="exact"/>
              <w:ind w:left="328"/>
              <w:rPr>
                <w:rFonts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公开层级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8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6"/>
              <w:spacing w:before="131"/>
              <w:ind w:left="95"/>
              <w:rPr>
                <w:rFonts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一级事项</w:t>
            </w:r>
          </w:p>
        </w:tc>
        <w:tc>
          <w:tcPr>
            <w:tcW w:w="994" w:type="dxa"/>
          </w:tcPr>
          <w:p>
            <w:pPr>
              <w:pStyle w:val="6"/>
              <w:spacing w:before="131"/>
              <w:ind w:left="95"/>
              <w:rPr>
                <w:rFonts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二级事项</w:t>
            </w:r>
          </w:p>
        </w:tc>
        <w:tc>
          <w:tcPr>
            <w:tcW w:w="14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>
            <w:pPr>
              <w:pStyle w:val="6"/>
              <w:spacing w:before="131"/>
              <w:ind w:left="43" w:right="26"/>
              <w:jc w:val="center"/>
              <w:rPr>
                <w:rFonts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全社会</w:t>
            </w:r>
          </w:p>
        </w:tc>
        <w:tc>
          <w:tcPr>
            <w:tcW w:w="732" w:type="dxa"/>
          </w:tcPr>
          <w:p>
            <w:pPr>
              <w:pStyle w:val="6"/>
              <w:spacing w:before="7" w:line="248" w:lineRule="exact"/>
              <w:ind w:left="263" w:right="44" w:hanging="202"/>
              <w:rPr>
                <w:rFonts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特定群体</w:t>
            </w:r>
          </w:p>
        </w:tc>
        <w:tc>
          <w:tcPr>
            <w:tcW w:w="732" w:type="dxa"/>
          </w:tcPr>
          <w:p>
            <w:pPr>
              <w:pStyle w:val="6"/>
              <w:spacing w:before="131"/>
              <w:ind w:left="43" w:right="26"/>
              <w:jc w:val="center"/>
              <w:rPr>
                <w:rFonts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主动</w:t>
            </w:r>
          </w:p>
        </w:tc>
        <w:tc>
          <w:tcPr>
            <w:tcW w:w="732" w:type="dxa"/>
          </w:tcPr>
          <w:p>
            <w:pPr>
              <w:pStyle w:val="6"/>
              <w:spacing w:before="131"/>
              <w:ind w:left="62"/>
              <w:rPr>
                <w:rFonts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依申请</w:t>
            </w:r>
          </w:p>
        </w:tc>
        <w:tc>
          <w:tcPr>
            <w:tcW w:w="732" w:type="dxa"/>
          </w:tcPr>
          <w:p>
            <w:pPr>
              <w:pStyle w:val="6"/>
              <w:spacing w:before="131"/>
              <w:ind w:left="44" w:right="26"/>
              <w:jc w:val="center"/>
              <w:rPr>
                <w:rFonts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县级</w:t>
            </w:r>
          </w:p>
        </w:tc>
        <w:tc>
          <w:tcPr>
            <w:tcW w:w="732" w:type="dxa"/>
          </w:tcPr>
          <w:p>
            <w:pPr>
              <w:pStyle w:val="6"/>
              <w:spacing w:before="131"/>
              <w:ind w:left="44" w:right="26"/>
              <w:jc w:val="center"/>
              <w:rPr>
                <w:rFonts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乡级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2" w:hRule="atLeast"/>
        </w:trPr>
        <w:tc>
          <w:tcPr>
            <w:tcW w:w="802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64"/>
              <w:ind w:left="283" w:right="259"/>
              <w:jc w:val="center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11</w:t>
            </w:r>
          </w:p>
        </w:tc>
        <w:tc>
          <w:tcPr>
            <w:tcW w:w="994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6"/>
              <w:spacing w:before="1" w:line="232" w:lineRule="auto"/>
              <w:ind w:left="100" w:right="37"/>
              <w:rPr>
                <w:sz w:val="20"/>
              </w:rPr>
            </w:pPr>
            <w:r>
              <w:rPr>
                <w:sz w:val="20"/>
              </w:rPr>
              <w:t>公共法律服务平台</w:t>
            </w:r>
          </w:p>
        </w:tc>
        <w:tc>
          <w:tcPr>
            <w:tcW w:w="994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38" w:line="230" w:lineRule="auto"/>
              <w:ind w:left="79" w:right="55"/>
              <w:jc w:val="center"/>
              <w:rPr>
                <w:sz w:val="20"/>
              </w:rPr>
            </w:pPr>
            <w:r>
              <w:rPr>
                <w:sz w:val="20"/>
              </w:rPr>
              <w:t>公共法律服务实体</w:t>
            </w:r>
          </w:p>
          <w:p>
            <w:pPr>
              <w:pStyle w:val="6"/>
              <w:spacing w:before="2" w:line="230" w:lineRule="auto"/>
              <w:ind w:left="79" w:right="55"/>
              <w:jc w:val="center"/>
              <w:rPr>
                <w:sz w:val="20"/>
              </w:rPr>
            </w:pPr>
            <w:r>
              <w:rPr>
                <w:sz w:val="20"/>
              </w:rPr>
              <w:t>、热线、网络平台信息</w:t>
            </w:r>
          </w:p>
        </w:tc>
        <w:tc>
          <w:tcPr>
            <w:tcW w:w="1450" w:type="dxa"/>
          </w:tcPr>
          <w:p>
            <w:pPr>
              <w:pStyle w:val="6"/>
              <w:rPr>
                <w:rFonts w:ascii="Times New Roman"/>
                <w:sz w:val="23"/>
              </w:rPr>
            </w:pPr>
          </w:p>
          <w:p>
            <w:pPr>
              <w:pStyle w:val="6"/>
              <w:numPr>
                <w:ilvl w:val="0"/>
                <w:numId w:val="8"/>
              </w:numPr>
              <w:tabs>
                <w:tab w:val="left" w:pos="237"/>
              </w:tabs>
              <w:spacing w:line="230" w:lineRule="auto"/>
              <w:ind w:right="195" w:firstLine="0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公共法律服</w:t>
            </w:r>
            <w:r>
              <w:rPr>
                <w:spacing w:val="-3"/>
                <w:sz w:val="20"/>
              </w:rPr>
              <w:t>务平台建设相</w:t>
            </w:r>
            <w:r>
              <w:rPr>
                <w:sz w:val="20"/>
              </w:rPr>
              <w:t>关规划；</w:t>
            </w:r>
          </w:p>
          <w:p>
            <w:pPr>
              <w:pStyle w:val="6"/>
              <w:numPr>
                <w:ilvl w:val="0"/>
                <w:numId w:val="8"/>
              </w:numPr>
              <w:tabs>
                <w:tab w:val="left" w:pos="237"/>
              </w:tabs>
              <w:spacing w:before="3" w:line="230" w:lineRule="auto"/>
              <w:ind w:right="89" w:firstLine="0"/>
              <w:rPr>
                <w:sz w:val="20"/>
              </w:rPr>
            </w:pPr>
            <w:r>
              <w:rPr>
                <w:sz w:val="20"/>
              </w:rPr>
              <w:t>公共法律服务中心、工作站具体地址； 3.12348</w:t>
            </w:r>
            <w:r>
              <w:rPr>
                <w:spacing w:val="-6"/>
                <w:sz w:val="20"/>
              </w:rPr>
              <w:t>公共法</w:t>
            </w:r>
            <w:r>
              <w:rPr>
                <w:sz w:val="20"/>
              </w:rPr>
              <w:t>律服务热线号码；</w:t>
            </w:r>
          </w:p>
          <w:p>
            <w:pPr>
              <w:pStyle w:val="6"/>
              <w:numPr>
                <w:ilvl w:val="0"/>
                <w:numId w:val="9"/>
              </w:numPr>
              <w:tabs>
                <w:tab w:val="left" w:pos="237"/>
              </w:tabs>
              <w:spacing w:before="8" w:line="230" w:lineRule="auto"/>
              <w:ind w:right="195" w:firstLine="0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中国法律服</w:t>
            </w:r>
            <w:r>
              <w:rPr>
                <w:spacing w:val="-3"/>
                <w:sz w:val="20"/>
              </w:rPr>
              <w:t>务网和各省级法律服务网网</w:t>
            </w:r>
            <w:r>
              <w:rPr>
                <w:sz w:val="20"/>
              </w:rPr>
              <w:t>址；</w:t>
            </w:r>
          </w:p>
          <w:p>
            <w:pPr>
              <w:pStyle w:val="6"/>
              <w:tabs>
                <w:tab w:val="left" w:pos="237"/>
              </w:tabs>
              <w:spacing w:before="5" w:line="230" w:lineRule="auto"/>
              <w:ind w:left="35" w:right="195"/>
              <w:jc w:val="both"/>
              <w:rPr>
                <w:sz w:val="20"/>
              </w:rPr>
            </w:pPr>
          </w:p>
        </w:tc>
        <w:tc>
          <w:tcPr>
            <w:tcW w:w="1643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6"/>
              <w:spacing w:before="1" w:line="232" w:lineRule="auto"/>
              <w:ind w:left="34" w:right="151"/>
              <w:rPr>
                <w:sz w:val="20"/>
              </w:rPr>
            </w:pPr>
            <w:r>
              <w:rPr>
                <w:sz w:val="20"/>
              </w:rPr>
              <w:t>《政府信息公开条例》</w:t>
            </w:r>
          </w:p>
        </w:tc>
        <w:tc>
          <w:tcPr>
            <w:tcW w:w="994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36" w:line="232" w:lineRule="auto"/>
              <w:ind w:left="96" w:right="76" w:firstLine="2"/>
              <w:jc w:val="both"/>
              <w:rPr>
                <w:sz w:val="20"/>
              </w:rPr>
            </w:pPr>
            <w:r>
              <w:rPr>
                <w:sz w:val="20"/>
              </w:rPr>
              <w:t>自制作或获取该信息之日起20个工作日内公开</w:t>
            </w:r>
          </w:p>
        </w:tc>
        <w:tc>
          <w:tcPr>
            <w:tcW w:w="994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7"/>
              <w:rPr>
                <w:rFonts w:ascii="Times New Roman"/>
              </w:rPr>
            </w:pPr>
          </w:p>
          <w:p>
            <w:pPr>
              <w:pStyle w:val="6"/>
              <w:spacing w:line="232" w:lineRule="auto"/>
              <w:ind w:left="77" w:right="5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巴马县</w:t>
            </w:r>
            <w:r>
              <w:rPr>
                <w:sz w:val="20"/>
              </w:rPr>
              <w:t>司法局、各街道司法所</w:t>
            </w:r>
          </w:p>
        </w:tc>
        <w:tc>
          <w:tcPr>
            <w:tcW w:w="2223" w:type="dxa"/>
          </w:tcPr>
          <w:p>
            <w:pPr>
              <w:pStyle w:val="6"/>
              <w:spacing w:before="5"/>
              <w:rPr>
                <w:rFonts w:ascii="Times New Roman"/>
                <w:sz w:val="27"/>
              </w:rPr>
            </w:pPr>
          </w:p>
          <w:p>
            <w:pPr>
              <w:pStyle w:val="6"/>
              <w:tabs>
                <w:tab w:val="left" w:pos="1511"/>
              </w:tabs>
              <w:spacing w:before="1" w:line="230" w:lineRule="auto"/>
              <w:ind w:left="112" w:right="91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巴马县政府门户网站</w:t>
            </w:r>
            <w:r>
              <w:rPr>
                <w:sz w:val="20"/>
              </w:rPr>
              <w:tab/>
            </w:r>
          </w:p>
        </w:tc>
        <w:tc>
          <w:tcPr>
            <w:tcW w:w="732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64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732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32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64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732" w:type="dxa"/>
          </w:tcPr>
          <w:p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32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64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732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64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483138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5" name="文本框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483138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AjFjpk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0"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48310784" behindDoc="1" locked="0" layoutInCell="1" allowOverlap="1">
              <wp:simplePos x="0" y="0"/>
              <wp:positionH relativeFrom="page">
                <wp:posOffset>4514215</wp:posOffset>
              </wp:positionH>
              <wp:positionV relativeFrom="page">
                <wp:posOffset>1290320</wp:posOffset>
              </wp:positionV>
              <wp:extent cx="4345940" cy="229235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45940" cy="229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spacing w:before="0" w:line="361" w:lineRule="exact"/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55.45pt;margin-top:101.6pt;height:18.05pt;width:342.2pt;mso-position-horizontal-relative:page;mso-position-vertical-relative:page;z-index:-255005696;mso-width-relative:page;mso-height-relative:page;" filled="f" stroked="f" coordsize="21600,21600" o:gfxdata="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Cd5Hv2gAAAAwBAAAPAAAAAAAAAAEAIAAAACIAAABkcnMvZG93bnJl&#10;di54bWxQSwECFAAUAAAACACHTuJAu+bxEsIBAACDAwAADgAAAAAAAAABACAAAAAp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spacing w:before="0" w:line="361" w:lineRule="exact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0EE254"/>
    <w:multiLevelType w:val="multilevel"/>
    <w:tmpl w:val="930EE254"/>
    <w:lvl w:ilvl="0" w:tentative="0">
      <w:start w:val="4"/>
      <w:numFmt w:val="decimal"/>
      <w:lvlText w:val="%1."/>
      <w:lvlJc w:val="left"/>
      <w:pPr>
        <w:ind w:left="35" w:hanging="202"/>
        <w:jc w:val="left"/>
      </w:pPr>
      <w:rPr>
        <w:rFonts w:hint="default" w:ascii="宋体" w:hAnsi="宋体" w:eastAsia="宋体" w:cs="宋体"/>
        <w:spacing w:val="1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79" w:hanging="2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18" w:hanging="2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57" w:hanging="2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96" w:hanging="2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35" w:hanging="2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74" w:hanging="2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013" w:hanging="2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152" w:hanging="202"/>
      </w:pPr>
      <w:rPr>
        <w:rFonts w:hint="default"/>
        <w:lang w:val="zh-CN" w:eastAsia="zh-CN" w:bidi="zh-CN"/>
      </w:rPr>
    </w:lvl>
  </w:abstractNum>
  <w:abstractNum w:abstractNumId="1">
    <w:nsid w:val="941D12A9"/>
    <w:multiLevelType w:val="multilevel"/>
    <w:tmpl w:val="941D12A9"/>
    <w:lvl w:ilvl="0" w:tentative="0">
      <w:start w:val="1"/>
      <w:numFmt w:val="decimal"/>
      <w:lvlText w:val="%1."/>
      <w:lvlJc w:val="left"/>
      <w:pPr>
        <w:ind w:left="34" w:hanging="203"/>
        <w:jc w:val="left"/>
      </w:pPr>
      <w:rPr>
        <w:rFonts w:hint="default" w:ascii="宋体" w:hAnsi="宋体" w:eastAsia="宋体" w:cs="宋体"/>
        <w:spacing w:val="1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98" w:hanging="20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56" w:hanging="20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14" w:hanging="20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72" w:hanging="20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31" w:hanging="20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989" w:hanging="20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147" w:hanging="20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305" w:hanging="203"/>
      </w:pPr>
      <w:rPr>
        <w:rFonts w:hint="default"/>
        <w:lang w:val="zh-CN" w:eastAsia="zh-CN" w:bidi="zh-CN"/>
      </w:rPr>
    </w:lvl>
  </w:abstractNum>
  <w:abstractNum w:abstractNumId="2">
    <w:nsid w:val="CB94649F"/>
    <w:multiLevelType w:val="multilevel"/>
    <w:tmpl w:val="CB94649F"/>
    <w:lvl w:ilvl="0" w:tentative="0">
      <w:start w:val="1"/>
      <w:numFmt w:val="decimal"/>
      <w:lvlText w:val="%1."/>
      <w:lvlJc w:val="left"/>
      <w:pPr>
        <w:ind w:left="34" w:hanging="203"/>
        <w:jc w:val="left"/>
      </w:pPr>
      <w:rPr>
        <w:rFonts w:hint="default" w:ascii="宋体" w:hAnsi="宋体" w:eastAsia="宋体" w:cs="宋体"/>
        <w:spacing w:val="1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98" w:hanging="20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56" w:hanging="20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14" w:hanging="20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73" w:hanging="20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31" w:hanging="20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989" w:hanging="20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148" w:hanging="20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306" w:hanging="203"/>
      </w:pPr>
      <w:rPr>
        <w:rFonts w:hint="default"/>
        <w:lang w:val="zh-CN" w:eastAsia="zh-CN" w:bidi="zh-CN"/>
      </w:rPr>
    </w:lvl>
  </w:abstractNum>
  <w:abstractNum w:abstractNumId="3">
    <w:nsid w:val="FCC85EE2"/>
    <w:multiLevelType w:val="multilevel"/>
    <w:tmpl w:val="FCC85EE2"/>
    <w:lvl w:ilvl="0" w:tentative="0">
      <w:start w:val="1"/>
      <w:numFmt w:val="decimal"/>
      <w:lvlText w:val="%1."/>
      <w:lvlJc w:val="left"/>
      <w:pPr>
        <w:ind w:left="35" w:hanging="202"/>
        <w:jc w:val="left"/>
      </w:pPr>
      <w:rPr>
        <w:rFonts w:hint="default" w:ascii="宋体" w:hAnsi="宋体" w:eastAsia="宋体" w:cs="宋体"/>
        <w:spacing w:val="1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79" w:hanging="2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18" w:hanging="2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57" w:hanging="2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96" w:hanging="2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35" w:hanging="2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74" w:hanging="2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013" w:hanging="2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152" w:hanging="202"/>
      </w:pPr>
      <w:rPr>
        <w:rFonts w:hint="default"/>
        <w:lang w:val="zh-CN" w:eastAsia="zh-CN" w:bidi="zh-CN"/>
      </w:rPr>
    </w:lvl>
  </w:abstractNum>
  <w:abstractNum w:abstractNumId="4">
    <w:nsid w:val="269945CE"/>
    <w:multiLevelType w:val="multilevel"/>
    <w:tmpl w:val="269945CE"/>
    <w:lvl w:ilvl="0" w:tentative="0">
      <w:start w:val="1"/>
      <w:numFmt w:val="decimal"/>
      <w:lvlText w:val="%1."/>
      <w:lvlJc w:val="left"/>
      <w:pPr>
        <w:ind w:left="34" w:hanging="203"/>
        <w:jc w:val="left"/>
      </w:pPr>
      <w:rPr>
        <w:rFonts w:hint="default" w:ascii="宋体" w:hAnsi="宋体" w:eastAsia="宋体" w:cs="宋体"/>
        <w:spacing w:val="1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98" w:hanging="20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56" w:hanging="20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14" w:hanging="20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72" w:hanging="20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31" w:hanging="20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989" w:hanging="20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147" w:hanging="20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305" w:hanging="203"/>
      </w:pPr>
      <w:rPr>
        <w:rFonts w:hint="default"/>
        <w:lang w:val="zh-CN" w:eastAsia="zh-CN" w:bidi="zh-CN"/>
      </w:rPr>
    </w:lvl>
  </w:abstractNum>
  <w:abstractNum w:abstractNumId="5">
    <w:nsid w:val="63B12E74"/>
    <w:multiLevelType w:val="multilevel"/>
    <w:tmpl w:val="63B12E74"/>
    <w:lvl w:ilvl="0" w:tentative="0">
      <w:start w:val="1"/>
      <w:numFmt w:val="decimal"/>
      <w:lvlText w:val="%1."/>
      <w:lvlJc w:val="left"/>
      <w:pPr>
        <w:ind w:left="34" w:hanging="203"/>
        <w:jc w:val="left"/>
      </w:pPr>
      <w:rPr>
        <w:rFonts w:hint="default" w:ascii="宋体" w:hAnsi="宋体" w:eastAsia="宋体" w:cs="宋体"/>
        <w:spacing w:val="1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98" w:hanging="20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56" w:hanging="20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14" w:hanging="20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73" w:hanging="20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31" w:hanging="20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989" w:hanging="20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148" w:hanging="20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306" w:hanging="203"/>
      </w:pPr>
      <w:rPr>
        <w:rFonts w:hint="default"/>
        <w:lang w:val="zh-CN" w:eastAsia="zh-CN" w:bidi="zh-CN"/>
      </w:rPr>
    </w:lvl>
  </w:abstractNum>
  <w:abstractNum w:abstractNumId="6">
    <w:nsid w:val="659EB354"/>
    <w:multiLevelType w:val="multilevel"/>
    <w:tmpl w:val="659EB354"/>
    <w:lvl w:ilvl="0" w:tentative="0">
      <w:start w:val="1"/>
      <w:numFmt w:val="decimal"/>
      <w:lvlText w:val="%1."/>
      <w:lvlJc w:val="left"/>
      <w:pPr>
        <w:ind w:left="35" w:hanging="202"/>
        <w:jc w:val="left"/>
      </w:pPr>
      <w:rPr>
        <w:rFonts w:hint="default" w:ascii="宋体" w:hAnsi="宋体" w:eastAsia="宋体" w:cs="宋体"/>
        <w:spacing w:val="1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79" w:hanging="2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18" w:hanging="2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57" w:hanging="2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96" w:hanging="2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35" w:hanging="2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74" w:hanging="2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013" w:hanging="2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152" w:hanging="202"/>
      </w:pPr>
      <w:rPr>
        <w:rFonts w:hint="default"/>
        <w:lang w:val="zh-CN" w:eastAsia="zh-CN" w:bidi="zh-CN"/>
      </w:rPr>
    </w:lvl>
  </w:abstractNum>
  <w:abstractNum w:abstractNumId="7">
    <w:nsid w:val="6C0BE2D1"/>
    <w:multiLevelType w:val="multilevel"/>
    <w:tmpl w:val="6C0BE2D1"/>
    <w:lvl w:ilvl="0" w:tentative="0">
      <w:start w:val="1"/>
      <w:numFmt w:val="decimal"/>
      <w:lvlText w:val="%1."/>
      <w:lvlJc w:val="left"/>
      <w:pPr>
        <w:ind w:left="30" w:hanging="202"/>
        <w:jc w:val="left"/>
      </w:pPr>
      <w:rPr>
        <w:rFonts w:hint="default" w:ascii="宋体" w:hAnsi="宋体" w:eastAsia="宋体" w:cs="宋体"/>
        <w:spacing w:val="1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78" w:hanging="2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17" w:hanging="2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55" w:hanging="2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94" w:hanging="2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32" w:hanging="2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71" w:hanging="2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009" w:hanging="2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148" w:hanging="202"/>
      </w:pPr>
      <w:rPr>
        <w:rFonts w:hint="default"/>
        <w:lang w:val="zh-CN" w:eastAsia="zh-CN" w:bidi="zh-CN"/>
      </w:rPr>
    </w:lvl>
  </w:abstractNum>
  <w:abstractNum w:abstractNumId="8">
    <w:nsid w:val="7499D7B3"/>
    <w:multiLevelType w:val="multilevel"/>
    <w:tmpl w:val="7499D7B3"/>
    <w:lvl w:ilvl="0" w:tentative="0">
      <w:start w:val="1"/>
      <w:numFmt w:val="decimal"/>
      <w:lvlText w:val="%1."/>
      <w:lvlJc w:val="left"/>
      <w:pPr>
        <w:ind w:left="30" w:hanging="202"/>
        <w:jc w:val="left"/>
      </w:pPr>
      <w:rPr>
        <w:rFonts w:hint="default" w:ascii="宋体" w:hAnsi="宋体" w:eastAsia="宋体" w:cs="宋体"/>
        <w:spacing w:val="1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78" w:hanging="2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17" w:hanging="2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55" w:hanging="2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94" w:hanging="2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32" w:hanging="2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71" w:hanging="2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009" w:hanging="2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148" w:hanging="202"/>
      </w:pPr>
      <w:rPr>
        <w:rFonts w:hint="default"/>
        <w:lang w:val="zh-CN" w:eastAsia="zh-CN" w:bidi="zh-CN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21205"/>
    <w:rsid w:val="028E686F"/>
    <w:rsid w:val="08685E4A"/>
    <w:rsid w:val="236E74C1"/>
    <w:rsid w:val="2D483DC8"/>
    <w:rsid w:val="3935622A"/>
    <w:rsid w:val="42B916F9"/>
    <w:rsid w:val="58A407A9"/>
    <w:rsid w:val="5D1B4E0E"/>
    <w:rsid w:val="6FB03A81"/>
    <w:rsid w:val="71EC01EC"/>
    <w:rsid w:val="75443567"/>
    <w:rsid w:val="77F21205"/>
    <w:rsid w:val="7D75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"/>
    </w:pPr>
    <w:rPr>
      <w:rFonts w:ascii="黑体" w:hAnsi="黑体" w:eastAsia="黑体" w:cs="黑体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2020-11-30T04:00:00Z</dcterms:created>
  <dc:creator>Administrator</dc:creator>
  <cp:lastModifiedBy>是萌萌呀</cp:lastModifiedBy>
  <dcterms:modified xsi:type="dcterms:W3CDTF">2020-12-03T03:10:13Z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