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eastAsia="黑体"/>
          <w:sz w:val="32"/>
          <w:szCs w:val="32"/>
        </w:rPr>
      </w:pPr>
      <w:r>
        <w:rPr>
          <w:rFonts w:eastAsia="黑体"/>
          <w:snapToGrid w:val="0"/>
          <w:kern w:val="21"/>
          <w:sz w:val="32"/>
          <w:szCs w:val="32"/>
        </w:rPr>
        <w:t>附件</w:t>
      </w:r>
      <w:r>
        <w:rPr>
          <w:rFonts w:hint="eastAsia" w:eastAsia="黑体"/>
          <w:snapToGrid w:val="0"/>
          <w:kern w:val="21"/>
          <w:sz w:val="32"/>
          <w:szCs w:val="32"/>
        </w:rPr>
        <w:t>3</w:t>
      </w:r>
    </w:p>
    <w:p>
      <w:pPr>
        <w:adjustRightInd w:val="0"/>
        <w:snapToGrid w:val="0"/>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基层政务公开事项标准目录</w:t>
      </w:r>
    </w:p>
    <w:p>
      <w:pPr>
        <w:adjustRightInd w:val="0"/>
        <w:snapToGrid w:val="0"/>
        <w:spacing w:line="320" w:lineRule="exact"/>
        <w:rPr>
          <w:rFonts w:ascii="仿宋_GB2312" w:hAnsi="方正仿宋_GBK" w:eastAsia="仿宋_GB2312" w:cs="方正仿宋_GBK"/>
          <w:sz w:val="32"/>
          <w:szCs w:val="32"/>
        </w:rPr>
      </w:pPr>
    </w:p>
    <w:p>
      <w:pPr>
        <w:adjustRightInd w:val="0"/>
        <w:snapToGrid w:val="0"/>
        <w:spacing w:line="320" w:lineRule="exac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填报单位： </w:t>
      </w:r>
      <w:r>
        <w:rPr>
          <w:rFonts w:hint="eastAsia" w:ascii="仿宋_GB2312" w:hAnsi="方正仿宋_GBK" w:eastAsia="仿宋_GB2312" w:cs="方正仿宋_GBK"/>
          <w:sz w:val="32"/>
          <w:szCs w:val="32"/>
          <w:lang w:eastAsia="zh-CN"/>
        </w:rPr>
        <w:t>恭城</w:t>
      </w:r>
      <w:r>
        <w:rPr>
          <w:rFonts w:hint="eastAsia" w:ascii="仿宋_GB2312" w:hAnsi="方正仿宋_GBK" w:eastAsia="仿宋_GB2312" w:cs="方正仿宋_GBK"/>
          <w:sz w:val="32"/>
          <w:szCs w:val="32"/>
        </w:rPr>
        <w:t>县司法局                 联系人： 潘水琼                 联系电话：8210148</w:t>
      </w:r>
    </w:p>
    <w:tbl>
      <w:tblPr>
        <w:tblStyle w:val="4"/>
        <w:tblpPr w:leftFromText="180" w:rightFromText="180" w:vertAnchor="text" w:horzAnchor="margin" w:tblpY="254"/>
        <w:tblW w:w="14822" w:type="dxa"/>
        <w:tblInd w:w="0" w:type="dxa"/>
        <w:tblLayout w:type="fixed"/>
        <w:tblCellMar>
          <w:top w:w="0" w:type="dxa"/>
          <w:left w:w="57" w:type="dxa"/>
          <w:bottom w:w="0" w:type="dxa"/>
          <w:right w:w="57" w:type="dxa"/>
        </w:tblCellMar>
      </w:tblPr>
      <w:tblGrid>
        <w:gridCol w:w="359"/>
        <w:gridCol w:w="837"/>
        <w:gridCol w:w="1126"/>
        <w:gridCol w:w="1603"/>
        <w:gridCol w:w="982"/>
        <w:gridCol w:w="2045"/>
        <w:gridCol w:w="749"/>
        <w:gridCol w:w="2056"/>
        <w:gridCol w:w="874"/>
        <w:gridCol w:w="751"/>
        <w:gridCol w:w="789"/>
        <w:gridCol w:w="886"/>
        <w:gridCol w:w="750"/>
        <w:gridCol w:w="1015"/>
      </w:tblGrid>
      <w:tr>
        <w:tblPrEx>
          <w:tblCellMar>
            <w:top w:w="0" w:type="dxa"/>
            <w:left w:w="57" w:type="dxa"/>
            <w:bottom w:w="0" w:type="dxa"/>
            <w:right w:w="57" w:type="dxa"/>
          </w:tblCellMar>
        </w:tblPrEx>
        <w:trPr>
          <w:trHeight w:val="479" w:hRule="atLeast"/>
        </w:trPr>
        <w:tc>
          <w:tcPr>
            <w:tcW w:w="35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eastAsia="仿宋_GB2312"/>
                <w:color w:val="000000"/>
                <w:sz w:val="24"/>
              </w:rPr>
            </w:pPr>
            <w:r>
              <w:rPr>
                <w:rFonts w:hint="eastAsia" w:ascii="仿宋_GB2312" w:eastAsia="仿宋_GB2312"/>
                <w:color w:val="000000"/>
                <w:sz w:val="24"/>
              </w:rPr>
              <w:t>序号</w:t>
            </w:r>
          </w:p>
        </w:tc>
        <w:tc>
          <w:tcPr>
            <w:tcW w:w="1963" w:type="dxa"/>
            <w:gridSpan w:val="2"/>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公开事项</w:t>
            </w:r>
          </w:p>
        </w:tc>
        <w:tc>
          <w:tcPr>
            <w:tcW w:w="160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公开内容</w:t>
            </w:r>
          </w:p>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（要素）</w:t>
            </w:r>
          </w:p>
        </w:tc>
        <w:tc>
          <w:tcPr>
            <w:tcW w:w="98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w:t>
            </w:r>
          </w:p>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主体</w:t>
            </w:r>
          </w:p>
        </w:tc>
        <w:tc>
          <w:tcPr>
            <w:tcW w:w="204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公开依据</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w:t>
            </w:r>
          </w:p>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时限</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公开渠道和载体</w:t>
            </w:r>
          </w:p>
        </w:tc>
        <w:tc>
          <w:tcPr>
            <w:tcW w:w="1625" w:type="dxa"/>
            <w:gridSpan w:val="2"/>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公开对象</w:t>
            </w:r>
          </w:p>
        </w:tc>
        <w:tc>
          <w:tcPr>
            <w:tcW w:w="1675" w:type="dxa"/>
            <w:gridSpan w:val="2"/>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公开方式</w:t>
            </w:r>
          </w:p>
        </w:tc>
        <w:tc>
          <w:tcPr>
            <w:tcW w:w="1765" w:type="dxa"/>
            <w:gridSpan w:val="2"/>
            <w:tcBorders>
              <w:top w:val="single" w:color="auto" w:sz="4" w:space="0"/>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公开层级</w:t>
            </w:r>
          </w:p>
        </w:tc>
      </w:tr>
      <w:tr>
        <w:tblPrEx>
          <w:tblCellMar>
            <w:top w:w="0" w:type="dxa"/>
            <w:left w:w="57" w:type="dxa"/>
            <w:bottom w:w="0" w:type="dxa"/>
            <w:right w:w="57" w:type="dxa"/>
          </w:tblCellMar>
        </w:tblPrEx>
        <w:trPr>
          <w:trHeight w:val="479"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_GB2312" w:eastAsia="仿宋_GB2312"/>
                <w:color w:val="000000"/>
                <w:sz w:val="24"/>
              </w:rPr>
            </w:pPr>
          </w:p>
        </w:tc>
        <w:tc>
          <w:tcPr>
            <w:tcW w:w="837"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一级事项</w:t>
            </w:r>
          </w:p>
        </w:tc>
        <w:tc>
          <w:tcPr>
            <w:tcW w:w="1126"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二级事项</w:t>
            </w:r>
          </w:p>
        </w:tc>
        <w:tc>
          <w:tcPr>
            <w:tcW w:w="160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_GB2312" w:hAnsi="黑体" w:eastAsia="仿宋_GB2312" w:cs="宋体"/>
                <w:color w:val="000000"/>
                <w:sz w:val="24"/>
              </w:rPr>
            </w:pPr>
          </w:p>
        </w:tc>
        <w:tc>
          <w:tcPr>
            <w:tcW w:w="98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_GB2312" w:hAnsi="黑体" w:eastAsia="仿宋_GB2312" w:cs="宋体"/>
                <w:color w:val="000000"/>
                <w:sz w:val="24"/>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_GB2312" w:hAnsi="黑体" w:eastAsia="仿宋_GB2312" w:cs="宋体"/>
                <w:color w:val="000000"/>
                <w:sz w:val="24"/>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_GB2312" w:hAnsi="黑体" w:eastAsia="仿宋_GB2312" w:cs="宋体"/>
                <w:color w:val="000000"/>
                <w:sz w:val="24"/>
              </w:rPr>
            </w:pP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_GB2312" w:hAnsi="黑体" w:eastAsia="仿宋_GB2312" w:cs="宋体"/>
                <w:color w:val="000000"/>
                <w:sz w:val="24"/>
              </w:rPr>
            </w:pPr>
          </w:p>
        </w:tc>
        <w:tc>
          <w:tcPr>
            <w:tcW w:w="874"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全社会</w:t>
            </w:r>
          </w:p>
        </w:tc>
        <w:tc>
          <w:tcPr>
            <w:tcW w:w="751"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特定群众</w:t>
            </w:r>
          </w:p>
        </w:tc>
        <w:tc>
          <w:tcPr>
            <w:tcW w:w="789"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主动</w:t>
            </w:r>
          </w:p>
        </w:tc>
        <w:tc>
          <w:tcPr>
            <w:tcW w:w="886"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依申请公开</w:t>
            </w:r>
          </w:p>
        </w:tc>
        <w:tc>
          <w:tcPr>
            <w:tcW w:w="750"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县级</w:t>
            </w:r>
          </w:p>
        </w:tc>
        <w:tc>
          <w:tcPr>
            <w:tcW w:w="1015" w:type="dxa"/>
            <w:tcBorders>
              <w:top w:val="nil"/>
              <w:left w:val="nil"/>
              <w:bottom w:val="single" w:color="auto" w:sz="4" w:space="0"/>
              <w:right w:val="single" w:color="auto" w:sz="4" w:space="0"/>
            </w:tcBorders>
            <w:vAlign w:val="center"/>
          </w:tcPr>
          <w:p>
            <w:pPr>
              <w:snapToGrid w:val="0"/>
              <w:spacing w:line="320" w:lineRule="exact"/>
              <w:jc w:val="center"/>
              <w:rPr>
                <w:rFonts w:ascii="仿宋_GB2312" w:hAnsi="黑体" w:eastAsia="仿宋_GB2312" w:cs="宋体"/>
                <w:color w:val="000000"/>
                <w:sz w:val="24"/>
              </w:rPr>
            </w:pPr>
            <w:r>
              <w:rPr>
                <w:rFonts w:hint="eastAsia" w:ascii="仿宋_GB2312" w:hAnsi="黑体" w:eastAsia="仿宋_GB2312" w:cs="宋体"/>
                <w:color w:val="000000"/>
                <w:sz w:val="24"/>
              </w:rPr>
              <w:t>乡、村级</w:t>
            </w: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000000"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1</w:t>
            </w:r>
          </w:p>
        </w:tc>
        <w:tc>
          <w:tcPr>
            <w:tcW w:w="837" w:type="dxa"/>
            <w:vMerge w:val="restart"/>
            <w:tcBorders>
              <w:top w:val="single" w:color="auto" w:sz="4" w:space="0"/>
              <w:left w:val="single" w:color="auto" w:sz="4" w:space="0"/>
              <w:bottom w:val="single" w:color="000000"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法治宣传教育</w:t>
            </w:r>
          </w:p>
        </w:tc>
        <w:tc>
          <w:tcPr>
            <w:tcW w:w="1126" w:type="dxa"/>
            <w:tcBorders>
              <w:top w:val="nil"/>
              <w:left w:val="nil"/>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法律知识普及服务</w:t>
            </w:r>
          </w:p>
        </w:tc>
        <w:tc>
          <w:tcPr>
            <w:tcW w:w="1603" w:type="dxa"/>
            <w:tcBorders>
              <w:top w:val="nil"/>
              <w:left w:val="nil"/>
              <w:bottom w:val="single" w:color="auto" w:sz="4" w:space="0"/>
              <w:right w:val="single" w:color="auto" w:sz="4" w:space="0"/>
            </w:tcBorders>
            <w:vAlign w:val="center"/>
          </w:tcPr>
          <w:p>
            <w:pPr>
              <w:numPr>
                <w:ilvl w:val="0"/>
                <w:numId w:val="1"/>
              </w:numPr>
              <w:snapToGrid w:val="0"/>
              <w:spacing w:line="250" w:lineRule="exact"/>
              <w:rPr>
                <w:rFonts w:eastAsia="仿宋_GB2312"/>
                <w:color w:val="000000"/>
                <w:sz w:val="24"/>
              </w:rPr>
            </w:pPr>
            <w:r>
              <w:rPr>
                <w:rFonts w:hint="eastAsia" w:eastAsia="仿宋_GB2312"/>
                <w:color w:val="000000"/>
                <w:sz w:val="24"/>
              </w:rPr>
              <w:t>法律法规资讯；</w:t>
            </w:r>
          </w:p>
          <w:p>
            <w:pPr>
              <w:numPr>
                <w:ilvl w:val="0"/>
                <w:numId w:val="1"/>
              </w:numPr>
              <w:snapToGrid w:val="0"/>
              <w:spacing w:line="250" w:lineRule="exact"/>
              <w:rPr>
                <w:rFonts w:eastAsia="仿宋_GB2312"/>
                <w:color w:val="000000"/>
                <w:sz w:val="24"/>
              </w:rPr>
            </w:pPr>
            <w:r>
              <w:rPr>
                <w:rFonts w:hint="eastAsia" w:eastAsia="仿宋_GB2312"/>
                <w:color w:val="000000"/>
                <w:sz w:val="24"/>
              </w:rPr>
              <w:t>普法动态资讯；</w:t>
            </w:r>
          </w:p>
          <w:p>
            <w:pPr>
              <w:numPr>
                <w:ilvl w:val="0"/>
                <w:numId w:val="1"/>
              </w:numPr>
              <w:snapToGrid w:val="0"/>
              <w:spacing w:line="250" w:lineRule="exact"/>
              <w:rPr>
                <w:rFonts w:eastAsia="仿宋_GB2312"/>
                <w:color w:val="000000"/>
                <w:sz w:val="24"/>
              </w:rPr>
            </w:pPr>
            <w:r>
              <w:rPr>
                <w:rFonts w:hint="eastAsia" w:eastAsia="仿宋_GB2312"/>
                <w:color w:val="000000"/>
                <w:sz w:val="24"/>
              </w:rPr>
              <w:t>普法讲师团信息等。</w:t>
            </w:r>
          </w:p>
        </w:tc>
        <w:tc>
          <w:tcPr>
            <w:tcW w:w="982" w:type="dxa"/>
            <w:tcBorders>
              <w:top w:val="nil"/>
              <w:left w:val="nil"/>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司法行政部门</w:t>
            </w:r>
          </w:p>
        </w:tc>
        <w:tc>
          <w:tcPr>
            <w:tcW w:w="2045" w:type="dxa"/>
            <w:tcBorders>
              <w:top w:val="nil"/>
              <w:left w:val="nil"/>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《中共中央、国务院转发&lt;中央宣传部、司法部关于在公民中开展</w:t>
            </w:r>
            <w:r>
              <w:rPr>
                <w:rFonts w:hint="eastAsia" w:eastAsia="仿宋_GB2312"/>
                <w:color w:val="000000"/>
                <w:sz w:val="24"/>
                <w:lang w:eastAsia="zh-CN"/>
              </w:rPr>
              <w:t>法治</w:t>
            </w:r>
            <w:r>
              <w:rPr>
                <w:rFonts w:hint="eastAsia" w:eastAsia="仿宋_GB2312"/>
                <w:color w:val="000000"/>
                <w:sz w:val="24"/>
              </w:rPr>
              <w:t>宣传教育的第七个五年规划（2016-2020年）&gt;》《自治区党委、自治区人民政府转发〈自治区党委宣传部、自治区司法厅关于在公民中开展法治宣传教育的第七个五年规划（2016—2020年）〉的通知》（桂发〔2016〕21号）</w:t>
            </w:r>
          </w:p>
        </w:tc>
        <w:tc>
          <w:tcPr>
            <w:tcW w:w="749" w:type="dxa"/>
            <w:tcBorders>
              <w:top w:val="nil"/>
              <w:left w:val="nil"/>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w:t>
            </w:r>
            <w:r>
              <w:rPr>
                <w:rFonts w:eastAsia="仿宋_GB2312"/>
                <w:color w:val="000000"/>
                <w:sz w:val="24"/>
              </w:rPr>
              <w:t>0个工作日内</w:t>
            </w:r>
          </w:p>
        </w:tc>
        <w:tc>
          <w:tcPr>
            <w:tcW w:w="2056" w:type="dxa"/>
            <w:tcBorders>
              <w:top w:val="nil"/>
              <w:left w:val="nil"/>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 xml:space="preserve">政府网站  </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政府公报</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两微一端</w:t>
            </w:r>
          </w:p>
          <w:p>
            <w:pPr>
              <w:snapToGrid w:val="0"/>
              <w:spacing w:line="250" w:lineRule="exact"/>
              <w:rPr>
                <w:rFonts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lang w:eastAsia="zh-CN"/>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纸质媒体</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公开查阅点</w:t>
            </w:r>
            <w:r>
              <w:rPr>
                <w:rFonts w:eastAsia="仿宋_GB2312"/>
                <w:color w:val="000000"/>
                <w:sz w:val="24"/>
              </w:rPr>
              <w:br w:type="textWrapping"/>
            </w:r>
            <w:r>
              <w:rPr>
                <w:rFonts w:eastAsia="仿宋_GB2312"/>
                <w:color w:val="000000"/>
                <w:sz w:val="24"/>
              </w:rPr>
              <w:t>□政务服务中心</w:t>
            </w:r>
          </w:p>
          <w:p>
            <w:pPr>
              <w:snapToGrid w:val="0"/>
              <w:spacing w:line="250" w:lineRule="exact"/>
              <w:rPr>
                <w:rFonts w:hint="eastAsia" w:eastAsia="仿宋_GB2312"/>
                <w:color w:val="000000"/>
                <w:sz w:val="24"/>
                <w:lang w:eastAsia="zh-CN"/>
              </w:rPr>
            </w:pPr>
            <w:r>
              <w:rPr>
                <w:rFonts w:eastAsia="仿宋_GB2312"/>
                <w:color w:val="000000"/>
                <w:sz w:val="24"/>
              </w:rPr>
              <w:t>□</w:t>
            </w:r>
            <w:r>
              <w:rPr>
                <w:rFonts w:hint="eastAsia" w:eastAsia="仿宋_GB2312"/>
                <w:color w:val="000000"/>
                <w:sz w:val="24"/>
                <w:lang w:eastAsia="zh-CN"/>
              </w:rPr>
              <w:t>便民服务站</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入户/现场</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rPr>
              <w:instrText xml:space="preserve">,</w:instrText>
            </w:r>
            <w:r>
              <w:rPr>
                <w:rFonts w:hint="eastAsia" w:eastAsia="仿宋_GB2312"/>
                <w:color w:val="000000"/>
                <w:sz w:val="16"/>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社区/企事业单位/村公示栏（电子屏）</w:t>
            </w:r>
          </w:p>
          <w:p>
            <w:pPr>
              <w:snapToGrid w:val="0"/>
              <w:spacing w:line="250" w:lineRule="exact"/>
              <w:rPr>
                <w:rFonts w:hint="eastAsia" w:eastAsia="仿宋_GB2312"/>
                <w:color w:val="000000"/>
                <w:sz w:val="24"/>
                <w:lang w:eastAsia="zh-CN"/>
              </w:rPr>
            </w:pPr>
            <w:r>
              <w:rPr>
                <w:rFonts w:eastAsia="仿宋_GB2312"/>
                <w:color w:val="000000"/>
                <w:sz w:val="24"/>
              </w:rPr>
              <w:t>□</w:t>
            </w:r>
            <w:r>
              <w:rPr>
                <w:rFonts w:hint="eastAsia" w:eastAsia="仿宋_GB2312"/>
                <w:color w:val="000000"/>
                <w:sz w:val="24"/>
                <w:lang w:eastAsia="zh-CN"/>
              </w:rPr>
              <w:t>精准推送</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其他</w:t>
            </w:r>
            <w:r>
              <w:rPr>
                <w:rFonts w:hint="eastAsia" w:eastAsia="仿宋_GB2312"/>
                <w:color w:val="000000"/>
                <w:sz w:val="24"/>
                <w:u w:val="single"/>
              </w:rPr>
              <w:t>法律服务网</w:t>
            </w:r>
          </w:p>
        </w:tc>
        <w:tc>
          <w:tcPr>
            <w:tcW w:w="874" w:type="dxa"/>
            <w:tcBorders>
              <w:top w:val="nil"/>
              <w:left w:val="nil"/>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1" w:type="dxa"/>
            <w:tcBorders>
              <w:top w:val="nil"/>
              <w:left w:val="nil"/>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89" w:type="dxa"/>
            <w:tcBorders>
              <w:top w:val="nil"/>
              <w:left w:val="nil"/>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886" w:type="dxa"/>
            <w:tcBorders>
              <w:top w:val="nil"/>
              <w:left w:val="nil"/>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nil"/>
              <w:left w:val="nil"/>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nil"/>
              <w:left w:val="nil"/>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r>
      <w:tr>
        <w:tblPrEx>
          <w:tblCellMar>
            <w:top w:w="0" w:type="dxa"/>
            <w:left w:w="57" w:type="dxa"/>
            <w:bottom w:w="0" w:type="dxa"/>
            <w:right w:w="57" w:type="dxa"/>
          </w:tblCellMar>
        </w:tblPrEx>
        <w:trPr>
          <w:trHeight w:val="479" w:hRule="atLeast"/>
        </w:trPr>
        <w:tc>
          <w:tcPr>
            <w:tcW w:w="359" w:type="dxa"/>
            <w:tcBorders>
              <w:top w:val="single" w:color="000000"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2</w:t>
            </w:r>
          </w:p>
        </w:tc>
        <w:tc>
          <w:tcPr>
            <w:tcW w:w="837" w:type="dxa"/>
            <w:vMerge w:val="continue"/>
            <w:tcBorders>
              <w:top w:val="single" w:color="000000" w:sz="4" w:space="0"/>
              <w:left w:val="single" w:color="auto" w:sz="4" w:space="0"/>
              <w:bottom w:val="single" w:color="000000" w:sz="4" w:space="0"/>
              <w:right w:val="single" w:color="auto" w:sz="4" w:space="0"/>
            </w:tcBorders>
            <w:vAlign w:val="center"/>
          </w:tcPr>
          <w:p>
            <w:pPr>
              <w:snapToGrid w:val="0"/>
              <w:spacing w:line="250" w:lineRule="exact"/>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推广法治文化服务</w:t>
            </w:r>
          </w:p>
        </w:tc>
        <w:tc>
          <w:tcPr>
            <w:tcW w:w="1603"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250" w:lineRule="exact"/>
              <w:rPr>
                <w:rFonts w:eastAsia="仿宋_GB2312"/>
                <w:color w:val="000000"/>
                <w:sz w:val="24"/>
              </w:rPr>
            </w:pPr>
            <w:r>
              <w:rPr>
                <w:rFonts w:hint="eastAsia" w:eastAsia="仿宋_GB2312"/>
                <w:color w:val="000000"/>
                <w:sz w:val="24"/>
              </w:rPr>
              <w:t>辖区内法治文化阵地信息；</w:t>
            </w:r>
          </w:p>
          <w:p>
            <w:pPr>
              <w:numPr>
                <w:ilvl w:val="0"/>
                <w:numId w:val="2"/>
              </w:numPr>
              <w:snapToGrid w:val="0"/>
              <w:spacing w:line="250" w:lineRule="exact"/>
              <w:rPr>
                <w:rFonts w:eastAsia="仿宋_GB2312"/>
                <w:color w:val="000000"/>
                <w:sz w:val="24"/>
              </w:rPr>
            </w:pPr>
            <w:r>
              <w:rPr>
                <w:rFonts w:hint="eastAsia" w:eastAsia="仿宋_GB2312"/>
                <w:color w:val="000000"/>
                <w:sz w:val="24"/>
              </w:rPr>
              <w:t>法治文化作品、产品</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中共中央、国务院转发&lt;中央宣传部、司法部关于在公民中开展法制宣传教育的第七个五年规划（2016-2020年）&gt;》《自治区党委、自治区人民政府转发〈自治区党委宣传部、自治区司法厅关于在公民中开展法治宣传教育的第七个五年规划（2016—2020年）〉的通知》（桂发〔2016〕21号）</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 xml:space="preserve">政府网站  </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政府公报</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两微一端</w:t>
            </w:r>
          </w:p>
          <w:p>
            <w:pPr>
              <w:snapToGrid w:val="0"/>
              <w:spacing w:line="250" w:lineRule="exact"/>
              <w:rPr>
                <w:rFonts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lang w:eastAsia="zh-CN"/>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纸质媒体</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lang w:eastAsia="zh-CN"/>
              </w:rPr>
              <w:instrText xml:space="preserve">,</w:instrText>
            </w:r>
            <w:r>
              <w:rPr>
                <w:rFonts w:hint="eastAsia" w:eastAsia="仿宋_GB2312"/>
                <w:color w:val="000000"/>
                <w:position w:val="0"/>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公开查阅点</w:t>
            </w:r>
            <w:r>
              <w:rPr>
                <w:rFonts w:eastAsia="仿宋_GB2312"/>
                <w:color w:val="000000"/>
                <w:sz w:val="24"/>
              </w:rPr>
              <w:br w:type="textWrapping"/>
            </w:r>
            <w:r>
              <w:rPr>
                <w:rFonts w:eastAsia="仿宋_GB2312"/>
                <w:color w:val="000000"/>
                <w:sz w:val="24"/>
              </w:rPr>
              <w:t>□政务服务中心</w:t>
            </w:r>
          </w:p>
          <w:p>
            <w:pPr>
              <w:snapToGrid w:val="0"/>
              <w:spacing w:line="250" w:lineRule="exact"/>
              <w:rPr>
                <w:rFonts w:hint="eastAsia" w:eastAsia="仿宋_GB2312"/>
                <w:color w:val="000000"/>
                <w:sz w:val="24"/>
                <w:lang w:eastAsia="zh-CN"/>
              </w:rPr>
            </w:pPr>
            <w:r>
              <w:rPr>
                <w:rFonts w:eastAsia="仿宋_GB2312"/>
                <w:color w:val="000000"/>
                <w:sz w:val="24"/>
              </w:rPr>
              <w:sym w:font="Wingdings 2" w:char="0052"/>
            </w:r>
            <w:r>
              <w:rPr>
                <w:rFonts w:hint="eastAsia" w:eastAsia="仿宋_GB2312"/>
                <w:color w:val="000000"/>
                <w:sz w:val="24"/>
                <w:lang w:eastAsia="zh-CN"/>
              </w:rPr>
              <w:t>便民服务站</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入户/现场</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rPr>
              <w:instrText xml:space="preserve">,</w:instrText>
            </w:r>
            <w:r>
              <w:rPr>
                <w:rFonts w:hint="eastAsia" w:eastAsia="仿宋_GB2312"/>
                <w:color w:val="000000"/>
                <w:sz w:val="16"/>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社区/企事业单位/村公示栏（电子屏）</w:t>
            </w:r>
          </w:p>
          <w:p>
            <w:pPr>
              <w:snapToGrid w:val="0"/>
              <w:spacing w:line="250" w:lineRule="exact"/>
              <w:rPr>
                <w:rFonts w:hint="eastAsia" w:eastAsia="仿宋_GB2312"/>
                <w:color w:val="000000"/>
                <w:sz w:val="24"/>
                <w:lang w:eastAsia="zh-CN"/>
              </w:rPr>
            </w:pPr>
            <w:r>
              <w:rPr>
                <w:rFonts w:eastAsia="仿宋_GB2312"/>
                <w:color w:val="000000"/>
                <w:sz w:val="24"/>
              </w:rPr>
              <w:t>□</w:t>
            </w:r>
            <w:r>
              <w:rPr>
                <w:rFonts w:hint="eastAsia" w:eastAsia="仿宋_GB2312"/>
                <w:color w:val="000000"/>
                <w:sz w:val="24"/>
                <w:lang w:eastAsia="zh-CN"/>
              </w:rPr>
              <w:t>精准推送</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其他</w:t>
            </w:r>
            <w:r>
              <w:rPr>
                <w:rFonts w:hint="eastAsia" w:eastAsia="仿宋_GB2312"/>
                <w:color w:val="000000"/>
                <w:sz w:val="24"/>
                <w:u w:val="single"/>
              </w:rPr>
              <w:t>法律服务网</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r>
      <w:tr>
        <w:tblPrEx>
          <w:tblCellMar>
            <w:top w:w="0" w:type="dxa"/>
            <w:left w:w="57" w:type="dxa"/>
            <w:bottom w:w="0" w:type="dxa"/>
            <w:right w:w="57" w:type="dxa"/>
          </w:tblCellMar>
        </w:tblPrEx>
        <w:trPr>
          <w:trHeight w:val="479" w:hRule="atLeast"/>
        </w:trPr>
        <w:tc>
          <w:tcPr>
            <w:tcW w:w="359" w:type="dxa"/>
            <w:tcBorders>
              <w:top w:val="single" w:color="000000" w:sz="4" w:space="0"/>
              <w:left w:val="single" w:color="auto" w:sz="4" w:space="0"/>
              <w:bottom w:val="single" w:color="auto" w:sz="4" w:space="0"/>
              <w:right w:val="single" w:color="auto" w:sz="4" w:space="0"/>
            </w:tcBorders>
            <w:vAlign w:val="center"/>
          </w:tcPr>
          <w:p>
            <w:pPr>
              <w:snapToGrid w:val="0"/>
              <w:spacing w:line="280" w:lineRule="exact"/>
              <w:jc w:val="center"/>
              <w:rPr>
                <w:rFonts w:hint="eastAsia" w:eastAsia="仿宋_GB2312"/>
                <w:color w:val="000000"/>
                <w:sz w:val="24"/>
                <w:lang w:val="en-US" w:eastAsia="zh-CN"/>
              </w:rPr>
            </w:pPr>
            <w:r>
              <w:rPr>
                <w:rFonts w:hint="eastAsia" w:eastAsia="仿宋_GB2312"/>
                <w:color w:val="000000"/>
                <w:sz w:val="24"/>
                <w:lang w:val="en-US" w:eastAsia="zh-CN"/>
              </w:rPr>
              <w:t>3</w:t>
            </w:r>
          </w:p>
        </w:tc>
        <w:tc>
          <w:tcPr>
            <w:tcW w:w="837" w:type="dxa"/>
            <w:tcBorders>
              <w:top w:val="single" w:color="000000" w:sz="4" w:space="0"/>
              <w:left w:val="single" w:color="auto" w:sz="4" w:space="0"/>
              <w:bottom w:val="single" w:color="000000" w:sz="4" w:space="0"/>
              <w:right w:val="single" w:color="auto" w:sz="4" w:space="0"/>
            </w:tcBorders>
            <w:vAlign w:val="center"/>
          </w:tcPr>
          <w:p>
            <w:pPr>
              <w:snapToGrid w:val="0"/>
              <w:spacing w:line="250" w:lineRule="exact"/>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hint="eastAsia" w:eastAsia="仿宋_GB2312"/>
                <w:color w:val="000000"/>
                <w:sz w:val="24"/>
                <w:lang w:eastAsia="zh-CN"/>
              </w:rPr>
            </w:pPr>
            <w:r>
              <w:rPr>
                <w:rFonts w:hint="eastAsia" w:eastAsia="仿宋_GB2312"/>
                <w:color w:val="000000"/>
                <w:sz w:val="24"/>
                <w:lang w:eastAsia="zh-CN"/>
              </w:rPr>
              <w:t>对在法治宣传教育工作中做出显著成绩的单位和个人进行表彰奖励</w:t>
            </w:r>
          </w:p>
        </w:tc>
        <w:tc>
          <w:tcPr>
            <w:tcW w:w="1603"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250" w:lineRule="exact"/>
              <w:rPr>
                <w:rFonts w:eastAsia="仿宋_GB2312"/>
                <w:color w:val="000000"/>
                <w:sz w:val="24"/>
              </w:rPr>
            </w:pPr>
            <w:r>
              <w:rPr>
                <w:rFonts w:hint="eastAsia" w:eastAsia="仿宋_GB2312"/>
                <w:color w:val="000000"/>
                <w:sz w:val="24"/>
              </w:rPr>
              <w:t>评先表彰通知；</w:t>
            </w:r>
          </w:p>
          <w:p>
            <w:pPr>
              <w:numPr>
                <w:ilvl w:val="0"/>
                <w:numId w:val="3"/>
              </w:numPr>
              <w:snapToGrid w:val="0"/>
              <w:spacing w:line="250" w:lineRule="exact"/>
              <w:rPr>
                <w:rFonts w:eastAsia="仿宋_GB2312"/>
                <w:color w:val="000000"/>
                <w:sz w:val="24"/>
              </w:rPr>
            </w:pPr>
            <w:r>
              <w:rPr>
                <w:rFonts w:hint="eastAsia" w:eastAsia="仿宋_GB2312"/>
                <w:color w:val="000000"/>
                <w:sz w:val="24"/>
              </w:rPr>
              <w:t>先进集体和个人申报表（空白表）；</w:t>
            </w:r>
          </w:p>
          <w:p>
            <w:pPr>
              <w:numPr>
                <w:ilvl w:val="0"/>
                <w:numId w:val="3"/>
              </w:numPr>
              <w:snapToGrid w:val="0"/>
              <w:spacing w:line="250" w:lineRule="exact"/>
              <w:rPr>
                <w:rFonts w:eastAsia="仿宋_GB2312"/>
                <w:color w:val="000000"/>
                <w:sz w:val="24"/>
              </w:rPr>
            </w:pPr>
            <w:r>
              <w:rPr>
                <w:rFonts w:hint="eastAsia" w:eastAsia="仿宋_GB2312"/>
                <w:color w:val="000000"/>
                <w:sz w:val="24"/>
              </w:rPr>
              <w:t>拟表彰的先进集体和先进个人名单；</w:t>
            </w:r>
          </w:p>
          <w:p>
            <w:pPr>
              <w:numPr>
                <w:numId w:val="0"/>
              </w:numPr>
              <w:snapToGrid w:val="0"/>
              <w:spacing w:line="250" w:lineRule="exact"/>
              <w:rPr>
                <w:rFonts w:hint="eastAsia" w:eastAsia="仿宋_GB2312"/>
                <w:color w:val="000000"/>
                <w:sz w:val="24"/>
              </w:rPr>
            </w:pPr>
            <w:r>
              <w:rPr>
                <w:rFonts w:hint="eastAsia" w:eastAsia="仿宋_GB2312"/>
                <w:color w:val="000000"/>
                <w:sz w:val="24"/>
              </w:rPr>
              <w:t>表彰决定</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hint="eastAsia"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hint="eastAsia" w:eastAsia="仿宋_GB2312"/>
                <w:color w:val="000000"/>
                <w:sz w:val="24"/>
              </w:rPr>
            </w:pPr>
            <w:r>
              <w:rPr>
                <w:rFonts w:hint="eastAsia" w:eastAsia="仿宋_GB2312"/>
                <w:color w:val="000000"/>
                <w:sz w:val="24"/>
              </w:rPr>
              <w:t>《中共中央、国务院转发&lt;中央宣传部、司法部关于在公民中开展法制宣传教育的第七个五年规划（2016-2020年）&gt;》《自治区党委、自治区人民政府转发〈自治区党委宣传部、自治区司法厅关于在公民中开展法治宣传教育的第七个五年规划（2016—2020年）〉的通知》（桂发〔2016〕21号）</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 xml:space="preserve">政府网站  </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政府公报</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两微一端</w:t>
            </w:r>
          </w:p>
          <w:p>
            <w:pPr>
              <w:snapToGrid w:val="0"/>
              <w:spacing w:line="250" w:lineRule="exact"/>
              <w:rPr>
                <w:rFonts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lang w:eastAsia="zh-CN"/>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lang w:eastAsia="zh-CN"/>
              </w:rPr>
              <w:instrText xml:space="preserve">,</w:instrText>
            </w:r>
            <w:r>
              <w:rPr>
                <w:rFonts w:hint="eastAsia" w:eastAsia="仿宋_GB2312"/>
                <w:color w:val="000000"/>
                <w:position w:val="0"/>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纸质媒体</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公开查阅点</w:t>
            </w:r>
            <w:r>
              <w:rPr>
                <w:rFonts w:eastAsia="仿宋_GB2312"/>
                <w:color w:val="000000"/>
                <w:sz w:val="24"/>
              </w:rPr>
              <w:br w:type="textWrapping"/>
            </w:r>
            <w:r>
              <w:rPr>
                <w:rFonts w:eastAsia="仿宋_GB2312"/>
                <w:color w:val="000000"/>
                <w:sz w:val="24"/>
              </w:rPr>
              <w:t>□政务服务中心</w:t>
            </w:r>
          </w:p>
          <w:p>
            <w:pPr>
              <w:snapToGrid w:val="0"/>
              <w:spacing w:line="250" w:lineRule="exact"/>
              <w:rPr>
                <w:rFonts w:hint="eastAsia" w:eastAsia="仿宋_GB2312"/>
                <w:color w:val="000000"/>
                <w:sz w:val="24"/>
                <w:lang w:eastAsia="zh-CN"/>
              </w:rPr>
            </w:pPr>
            <w:r>
              <w:rPr>
                <w:rFonts w:eastAsia="仿宋_GB2312"/>
                <w:color w:val="000000"/>
                <w:sz w:val="24"/>
              </w:rPr>
              <w:t>□</w:t>
            </w:r>
            <w:r>
              <w:rPr>
                <w:rFonts w:hint="eastAsia" w:eastAsia="仿宋_GB2312"/>
                <w:color w:val="000000"/>
                <w:sz w:val="24"/>
                <w:lang w:eastAsia="zh-CN"/>
              </w:rPr>
              <w:t>便民服务站</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入户/现场</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rPr>
              <w:instrText xml:space="preserve">,</w:instrText>
            </w:r>
            <w:r>
              <w:rPr>
                <w:rFonts w:hint="eastAsia" w:eastAsia="仿宋_GB2312"/>
                <w:color w:val="000000"/>
                <w:sz w:val="16"/>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社区/企事业单位/村公示栏（电子屏）</w:t>
            </w:r>
          </w:p>
          <w:p>
            <w:pPr>
              <w:snapToGrid w:val="0"/>
              <w:spacing w:line="250" w:lineRule="exact"/>
              <w:rPr>
                <w:rFonts w:hint="eastAsia" w:eastAsia="仿宋_GB2312"/>
                <w:color w:val="000000"/>
                <w:sz w:val="24"/>
                <w:lang w:eastAsia="zh-CN"/>
              </w:rPr>
            </w:pPr>
            <w:r>
              <w:rPr>
                <w:rFonts w:eastAsia="仿宋_GB2312"/>
                <w:color w:val="000000"/>
                <w:sz w:val="24"/>
              </w:rPr>
              <w:t>□</w:t>
            </w:r>
            <w:r>
              <w:rPr>
                <w:rFonts w:hint="eastAsia" w:eastAsia="仿宋_GB2312"/>
                <w:color w:val="000000"/>
                <w:sz w:val="24"/>
                <w:lang w:eastAsia="zh-CN"/>
              </w:rPr>
              <w:t>精准推送</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其他</w:t>
            </w:r>
            <w:r>
              <w:rPr>
                <w:rFonts w:hint="eastAsia" w:eastAsia="仿宋_GB2312"/>
                <w:color w:val="000000"/>
                <w:sz w:val="24"/>
                <w:u w:val="single"/>
              </w:rPr>
              <w:t>法律服务网</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仿宋_GB2312" w:cs="Times New Roman"/>
                <w:color w:val="000000"/>
                <w:kern w:val="2"/>
                <w:sz w:val="24"/>
                <w:szCs w:val="24"/>
                <w:lang w:val="en-US" w:eastAsia="zh-CN" w:bidi="ar-SA"/>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仿宋_GB2312" w:cs="Times New Roman"/>
                <w:color w:val="000000"/>
                <w:kern w:val="2"/>
                <w:sz w:val="24"/>
                <w:szCs w:val="24"/>
                <w:lang w:val="en-US" w:eastAsia="zh-CN" w:bidi="ar-SA"/>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仿宋_GB2312" w:cs="Times New Roman"/>
                <w:color w:val="000000"/>
                <w:kern w:val="2"/>
                <w:sz w:val="24"/>
                <w:szCs w:val="24"/>
                <w:lang w:val="en-US" w:eastAsia="zh-CN" w:bidi="ar-SA"/>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仿宋_GB2312" w:cs="Times New Roman"/>
                <w:color w:val="000000"/>
                <w:kern w:val="2"/>
                <w:sz w:val="24"/>
                <w:szCs w:val="24"/>
                <w:lang w:val="en-US" w:eastAsia="zh-CN" w:bidi="ar-SA"/>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仿宋_GB2312" w:cs="Times New Roman"/>
                <w:color w:val="000000"/>
                <w:kern w:val="2"/>
                <w:sz w:val="24"/>
                <w:szCs w:val="24"/>
                <w:lang w:val="en-US" w:eastAsia="zh-CN" w:bidi="ar-SA"/>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eastAsia="仿宋_GB2312"/>
                <w:color w:val="000000"/>
                <w:sz w:val="24"/>
                <w:lang w:val="en-US" w:eastAsia="zh-CN"/>
              </w:rPr>
            </w:pPr>
            <w:r>
              <w:rPr>
                <w:rFonts w:hint="eastAsia" w:eastAsia="仿宋_GB2312"/>
                <w:color w:val="000000"/>
                <w:sz w:val="24"/>
                <w:lang w:val="en-US" w:eastAsia="zh-CN"/>
              </w:rPr>
              <w:t>4</w:t>
            </w:r>
          </w:p>
        </w:tc>
        <w:tc>
          <w:tcPr>
            <w:tcW w:w="837" w:type="dxa"/>
            <w:tcBorders>
              <w:top w:val="single" w:color="000000"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律师</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对没有取得律师执业证书以律师名义从事法律业务行为的处罚</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行政处罚决定或行政处罚决定书</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《中华人民共和国律师法》</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 xml:space="preserve">政府网站  </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政府公报</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两微一端</w:t>
            </w:r>
          </w:p>
          <w:p>
            <w:pPr>
              <w:snapToGrid w:val="0"/>
              <w:spacing w:line="250" w:lineRule="exact"/>
              <w:rPr>
                <w:rFonts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lang w:eastAsia="zh-CN"/>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纸质媒体</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公开查阅点</w:t>
            </w:r>
            <w:r>
              <w:rPr>
                <w:rFonts w:eastAsia="仿宋_GB2312"/>
                <w:color w:val="000000"/>
                <w:sz w:val="24"/>
              </w:rPr>
              <w:br w:type="textWrapping"/>
            </w:r>
            <w:r>
              <w:rPr>
                <w:rFonts w:eastAsia="仿宋_GB2312"/>
                <w:color w:val="000000"/>
                <w:sz w:val="24"/>
              </w:rPr>
              <w:t>□政务服务中心</w:t>
            </w:r>
          </w:p>
          <w:p>
            <w:pPr>
              <w:snapToGrid w:val="0"/>
              <w:spacing w:line="250" w:lineRule="exact"/>
              <w:rPr>
                <w:rFonts w:hint="eastAsia" w:eastAsia="仿宋_GB2312"/>
                <w:color w:val="000000"/>
                <w:sz w:val="24"/>
                <w:lang w:eastAsia="zh-CN"/>
              </w:rPr>
            </w:pPr>
            <w:r>
              <w:rPr>
                <w:rFonts w:eastAsia="仿宋_GB2312"/>
                <w:color w:val="000000"/>
                <w:sz w:val="24"/>
              </w:rPr>
              <w:t>□</w:t>
            </w:r>
            <w:r>
              <w:rPr>
                <w:rFonts w:hint="eastAsia" w:eastAsia="仿宋_GB2312"/>
                <w:color w:val="000000"/>
                <w:sz w:val="24"/>
                <w:lang w:eastAsia="zh-CN"/>
              </w:rPr>
              <w:t>便民服务站</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入户/现场</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rPr>
              <w:instrText xml:space="preserve">,</w:instrText>
            </w:r>
            <w:r>
              <w:rPr>
                <w:rFonts w:hint="eastAsia" w:eastAsia="仿宋_GB2312"/>
                <w:color w:val="000000"/>
                <w:sz w:val="16"/>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社区/企事业单位/村公示栏（电子屏）</w:t>
            </w:r>
          </w:p>
          <w:p>
            <w:pPr>
              <w:snapToGrid w:val="0"/>
              <w:spacing w:line="250" w:lineRule="exact"/>
              <w:rPr>
                <w:rFonts w:hint="eastAsia" w:eastAsia="仿宋_GB2312"/>
                <w:color w:val="000000"/>
                <w:sz w:val="24"/>
                <w:lang w:eastAsia="zh-CN"/>
              </w:rPr>
            </w:pPr>
            <w:r>
              <w:rPr>
                <w:rFonts w:eastAsia="仿宋_GB2312"/>
                <w:color w:val="000000"/>
                <w:sz w:val="24"/>
              </w:rPr>
              <w:t>□</w:t>
            </w:r>
            <w:r>
              <w:rPr>
                <w:rFonts w:hint="eastAsia" w:eastAsia="仿宋_GB2312"/>
                <w:color w:val="000000"/>
                <w:sz w:val="24"/>
                <w:lang w:eastAsia="zh-CN"/>
              </w:rPr>
              <w:t>精准推送</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其他</w:t>
            </w:r>
            <w:r>
              <w:rPr>
                <w:rFonts w:hint="eastAsia" w:eastAsia="仿宋_GB2312"/>
                <w:color w:val="000000"/>
                <w:sz w:val="24"/>
                <w:u w:val="single"/>
              </w:rPr>
              <w:t>法律服务网</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color w:val="000000"/>
                <w:kern w:val="2"/>
                <w:sz w:val="24"/>
                <w:szCs w:val="24"/>
                <w:lang w:val="en-US" w:eastAsia="zh-CN" w:bidi="ar-SA"/>
              </w:rPr>
              <w:t>5</w:t>
            </w:r>
          </w:p>
        </w:tc>
        <w:tc>
          <w:tcPr>
            <w:tcW w:w="837" w:type="dxa"/>
            <w:tcBorders>
              <w:top w:val="single" w:color="000000" w:sz="4" w:space="0"/>
              <w:left w:val="single" w:color="auto" w:sz="4" w:space="0"/>
              <w:bottom w:val="single" w:color="auto" w:sz="4" w:space="0"/>
              <w:right w:val="single" w:color="auto" w:sz="4" w:space="0"/>
            </w:tcBorders>
            <w:vAlign w:val="center"/>
          </w:tcPr>
          <w:p>
            <w:pPr>
              <w:snapToGrid w:val="0"/>
              <w:spacing w:line="250" w:lineRule="exact"/>
              <w:rPr>
                <w:rFonts w:hint="eastAsia" w:eastAsia="仿宋_GB2312"/>
                <w:color w:val="000000"/>
                <w:sz w:val="24"/>
                <w:lang w:val="en-US" w:eastAsia="zh-CN"/>
              </w:rPr>
            </w:pPr>
            <w:r>
              <w:rPr>
                <w:rFonts w:hint="eastAsia" w:eastAsia="仿宋_GB2312"/>
                <w:color w:val="000000"/>
                <w:sz w:val="24"/>
                <w:lang w:val="en-US" w:eastAsia="zh-CN"/>
              </w:rPr>
              <w:t>公证</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hint="eastAsia" w:eastAsia="仿宋_GB2312"/>
                <w:color w:val="000000"/>
                <w:sz w:val="24"/>
                <w:lang w:eastAsia="zh-CN"/>
              </w:rPr>
            </w:pPr>
            <w:r>
              <w:rPr>
                <w:rFonts w:hint="eastAsia" w:eastAsia="仿宋_GB2312"/>
                <w:color w:val="000000"/>
                <w:sz w:val="24"/>
                <w:lang w:eastAsia="zh-CN"/>
              </w:rPr>
              <w:t>公证员一般任职职业审核、考核任职执业审核</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hint="eastAsia" w:eastAsia="仿宋_GB2312"/>
                <w:color w:val="000000"/>
                <w:sz w:val="24"/>
                <w:lang w:eastAsia="zh-CN"/>
              </w:rPr>
            </w:pPr>
            <w:r>
              <w:rPr>
                <w:rFonts w:hint="eastAsia" w:eastAsia="仿宋_GB2312"/>
                <w:color w:val="000000"/>
                <w:sz w:val="24"/>
                <w:lang w:eastAsia="zh-CN"/>
              </w:rPr>
              <w:t>审查（考核）意见</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hint="eastAsia" w:eastAsia="仿宋_GB2312"/>
                <w:color w:val="000000"/>
                <w:sz w:val="24"/>
                <w:lang w:eastAsia="zh-CN"/>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hint="eastAsia" w:eastAsia="仿宋_GB2312"/>
                <w:color w:val="000000"/>
                <w:sz w:val="24"/>
              </w:rPr>
            </w:pPr>
            <w:r>
              <w:rPr>
                <w:rFonts w:hint="eastAsia" w:eastAsia="仿宋_GB2312"/>
                <w:color w:val="000000"/>
                <w:sz w:val="24"/>
                <w:lang w:eastAsia="zh-CN"/>
              </w:rPr>
              <w:t>《中华人民共和国公证法》《公证员执业管理办法》</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其他</w:t>
            </w:r>
          </w:p>
          <w:p>
            <w:pPr>
              <w:snapToGrid w:val="0"/>
              <w:spacing w:line="25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eastAsia="仿宋_GB2312"/>
                <w:color w:val="000000"/>
                <w:sz w:val="24"/>
                <w:lang w:eastAsia="zh-CN"/>
              </w:rPr>
            </w:pPr>
            <w:r>
              <w:rPr>
                <w:rFonts w:hint="eastAsia" w:eastAsia="仿宋_GB2312"/>
                <w:color w:val="000000"/>
                <w:sz w:val="24"/>
                <w:lang w:eastAsia="zh-CN"/>
              </w:rPr>
              <w:t>申请人</w:t>
            </w: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870"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color w:val="000000"/>
                <w:kern w:val="2"/>
                <w:sz w:val="24"/>
                <w:szCs w:val="24"/>
                <w:lang w:val="en-US" w:eastAsia="zh-CN" w:bidi="ar-SA"/>
              </w:rPr>
              <w:t>6</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法律</w:t>
            </w:r>
          </w:p>
          <w:p>
            <w:pPr>
              <w:snapToGrid w:val="0"/>
              <w:spacing w:line="250" w:lineRule="exact"/>
              <w:rPr>
                <w:rFonts w:eastAsia="仿宋_GB2312"/>
                <w:color w:val="000000"/>
                <w:sz w:val="24"/>
              </w:rPr>
            </w:pPr>
            <w:r>
              <w:rPr>
                <w:rFonts w:hint="eastAsia" w:eastAsia="仿宋_GB2312"/>
                <w:color w:val="000000"/>
                <w:sz w:val="24"/>
              </w:rPr>
              <w:t>援助</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法律援助服务</w:t>
            </w:r>
          </w:p>
        </w:tc>
        <w:tc>
          <w:tcPr>
            <w:tcW w:w="1603" w:type="dxa"/>
            <w:tcBorders>
              <w:top w:val="single" w:color="auto" w:sz="4" w:space="0"/>
              <w:left w:val="single" w:color="auto" w:sz="4" w:space="0"/>
              <w:bottom w:val="single" w:color="auto" w:sz="4" w:space="0"/>
              <w:right w:val="single" w:color="auto" w:sz="4" w:space="0"/>
            </w:tcBorders>
            <w:vAlign w:val="center"/>
          </w:tcPr>
          <w:p>
            <w:pPr>
              <w:numPr>
                <w:ilvl w:val="0"/>
                <w:numId w:val="4"/>
              </w:numPr>
              <w:snapToGrid w:val="0"/>
              <w:spacing w:line="250" w:lineRule="exact"/>
              <w:rPr>
                <w:rFonts w:eastAsia="仿宋_GB2312"/>
                <w:color w:val="000000"/>
                <w:sz w:val="24"/>
              </w:rPr>
            </w:pPr>
            <w:r>
              <w:rPr>
                <w:rFonts w:hint="eastAsia" w:eastAsia="仿宋_GB2312"/>
                <w:color w:val="000000"/>
                <w:sz w:val="24"/>
              </w:rPr>
              <w:t>给予法律援助决定书；</w:t>
            </w:r>
          </w:p>
          <w:p>
            <w:pPr>
              <w:numPr>
                <w:ilvl w:val="0"/>
                <w:numId w:val="4"/>
              </w:numPr>
              <w:snapToGrid w:val="0"/>
              <w:spacing w:line="250" w:lineRule="exact"/>
              <w:rPr>
                <w:rFonts w:eastAsia="仿宋_GB2312"/>
                <w:color w:val="000000"/>
                <w:sz w:val="24"/>
              </w:rPr>
            </w:pPr>
            <w:r>
              <w:rPr>
                <w:rFonts w:hint="eastAsia" w:eastAsia="仿宋_GB2312"/>
                <w:color w:val="000000"/>
                <w:sz w:val="24"/>
              </w:rPr>
              <w:t>不予法律援助</w:t>
            </w:r>
            <w:r>
              <w:rPr>
                <w:rFonts w:hint="eastAsia" w:eastAsia="仿宋_GB2312"/>
                <w:color w:val="000000"/>
                <w:sz w:val="24"/>
                <w:lang w:eastAsia="zh-CN"/>
              </w:rPr>
              <w:t>决定</w:t>
            </w:r>
            <w:r>
              <w:rPr>
                <w:rFonts w:hint="eastAsia" w:eastAsia="仿宋_GB2312"/>
                <w:color w:val="000000"/>
                <w:sz w:val="24"/>
              </w:rPr>
              <w:t>书；</w:t>
            </w:r>
          </w:p>
          <w:p>
            <w:pPr>
              <w:numPr>
                <w:ilvl w:val="0"/>
                <w:numId w:val="4"/>
              </w:numPr>
              <w:snapToGrid w:val="0"/>
              <w:spacing w:line="250" w:lineRule="exact"/>
              <w:rPr>
                <w:rFonts w:eastAsia="仿宋_GB2312"/>
                <w:color w:val="000000"/>
                <w:sz w:val="24"/>
              </w:rPr>
            </w:pPr>
            <w:r>
              <w:rPr>
                <w:rFonts w:hint="eastAsia" w:eastAsia="仿宋_GB2312"/>
                <w:color w:val="000000"/>
                <w:sz w:val="24"/>
              </w:rPr>
              <w:t>指派通知书</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法律援助机构</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hint="eastAsia" w:eastAsia="仿宋_GB2312"/>
                <w:color w:val="000000"/>
                <w:sz w:val="24"/>
                <w:lang w:eastAsia="zh-CN"/>
              </w:rPr>
            </w:pPr>
            <w:r>
              <w:rPr>
                <w:rFonts w:hint="eastAsia" w:eastAsia="仿宋_GB2312"/>
                <w:color w:val="000000"/>
                <w:sz w:val="24"/>
                <w:lang w:eastAsia="zh-CN"/>
              </w:rPr>
              <w:t>中华人民共和国国务院令（第</w:t>
            </w:r>
            <w:r>
              <w:rPr>
                <w:rFonts w:hint="eastAsia" w:eastAsia="仿宋_GB2312"/>
                <w:color w:val="000000"/>
                <w:sz w:val="24"/>
                <w:lang w:val="en-US" w:eastAsia="zh-CN"/>
              </w:rPr>
              <w:t>385号</w:t>
            </w:r>
            <w:r>
              <w:rPr>
                <w:rFonts w:hint="eastAsia" w:eastAsia="仿宋_GB2312"/>
                <w:color w:val="000000"/>
                <w:sz w:val="24"/>
                <w:lang w:eastAsia="zh-CN"/>
              </w:rPr>
              <w:t>）</w:t>
            </w:r>
            <w:r>
              <w:rPr>
                <w:rFonts w:hint="eastAsia" w:eastAsia="仿宋_GB2312"/>
                <w:color w:val="000000"/>
                <w:sz w:val="24"/>
              </w:rPr>
              <w:t>《法律援助条例》</w:t>
            </w:r>
            <w:r>
              <w:rPr>
                <w:rFonts w:hint="eastAsia" w:eastAsia="仿宋_GB2312"/>
                <w:color w:val="000000"/>
                <w:sz w:val="24"/>
                <w:lang w:eastAsia="zh-CN"/>
              </w:rPr>
              <w:t>《广西壮族自治区法律援助条例》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其他</w:t>
            </w:r>
          </w:p>
          <w:p>
            <w:pPr>
              <w:snapToGrid w:val="0"/>
              <w:spacing w:line="25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hint="eastAsia" w:eastAsia="仿宋_GB2312"/>
                <w:color w:val="000000"/>
                <w:sz w:val="24"/>
              </w:rPr>
              <w:t>法律援助申请人、受指派的律师事务所或其他组织等</w:t>
            </w: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C00000"/>
                <w:sz w:val="24"/>
              </w:rPr>
            </w:pPr>
            <w:r>
              <w:rPr>
                <w:rFonts w:eastAsia="仿宋_GB2312"/>
                <w:color w:val="000000"/>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color w:val="000000"/>
                <w:kern w:val="2"/>
                <w:sz w:val="24"/>
                <w:szCs w:val="24"/>
                <w:lang w:val="en-US" w:eastAsia="zh-CN" w:bidi="ar-SA"/>
              </w:rPr>
              <w:t>7</w:t>
            </w: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法律援助办案人员办案补贴的审核发放</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案件补贴审核发放表</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法律援助机构</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lang w:eastAsia="zh-CN"/>
              </w:rPr>
              <w:t>中华人民共和国国务院令（第</w:t>
            </w:r>
            <w:r>
              <w:rPr>
                <w:rFonts w:hint="eastAsia" w:eastAsia="仿宋_GB2312"/>
                <w:color w:val="000000"/>
                <w:sz w:val="24"/>
                <w:lang w:val="en-US" w:eastAsia="zh-CN"/>
              </w:rPr>
              <w:t>385号</w:t>
            </w:r>
            <w:r>
              <w:rPr>
                <w:rFonts w:hint="eastAsia" w:eastAsia="仿宋_GB2312"/>
                <w:color w:val="000000"/>
                <w:sz w:val="24"/>
                <w:lang w:eastAsia="zh-CN"/>
              </w:rPr>
              <w:t>）</w:t>
            </w:r>
            <w:r>
              <w:rPr>
                <w:rFonts w:hint="eastAsia" w:eastAsia="仿宋_GB2312"/>
                <w:color w:val="000000"/>
                <w:sz w:val="24"/>
              </w:rPr>
              <w:t>《法律援助条例》</w:t>
            </w:r>
            <w:r>
              <w:rPr>
                <w:rFonts w:hint="eastAsia" w:eastAsia="仿宋_GB2312"/>
                <w:color w:val="000000"/>
                <w:sz w:val="24"/>
                <w:lang w:eastAsia="zh-CN"/>
              </w:rPr>
              <w:t>《广西壮族自治区法律援助条例》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其他</w:t>
            </w:r>
          </w:p>
          <w:p>
            <w:pPr>
              <w:snapToGrid w:val="0"/>
              <w:spacing w:line="25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color w:val="000000"/>
                <w:kern w:val="2"/>
                <w:sz w:val="24"/>
                <w:szCs w:val="24"/>
                <w:lang w:val="en-US" w:eastAsia="zh-CN" w:bidi="ar-SA"/>
              </w:rPr>
              <w:t>8</w:t>
            </w: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对法律援助机构不予援助决定异议的审查</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处理决定书</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lang w:eastAsia="zh-CN"/>
              </w:rPr>
              <w:t>中华人民共和国国务院令（第</w:t>
            </w:r>
            <w:r>
              <w:rPr>
                <w:rFonts w:hint="eastAsia" w:eastAsia="仿宋_GB2312"/>
                <w:color w:val="000000"/>
                <w:sz w:val="24"/>
                <w:lang w:val="en-US" w:eastAsia="zh-CN"/>
              </w:rPr>
              <w:t>385号</w:t>
            </w:r>
            <w:r>
              <w:rPr>
                <w:rFonts w:hint="eastAsia" w:eastAsia="仿宋_GB2312"/>
                <w:color w:val="000000"/>
                <w:sz w:val="24"/>
                <w:lang w:eastAsia="zh-CN"/>
              </w:rPr>
              <w:t>）</w:t>
            </w:r>
            <w:r>
              <w:rPr>
                <w:rFonts w:hint="eastAsia" w:eastAsia="仿宋_GB2312"/>
                <w:color w:val="000000"/>
                <w:sz w:val="24"/>
              </w:rPr>
              <w:t>《法律援助条例》</w:t>
            </w:r>
            <w:r>
              <w:rPr>
                <w:rFonts w:hint="eastAsia" w:eastAsia="仿宋_GB2312"/>
                <w:color w:val="000000"/>
                <w:sz w:val="24"/>
                <w:lang w:eastAsia="zh-CN"/>
              </w:rPr>
              <w:t>《广西壮族自治区法律援助条例》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其他</w:t>
            </w:r>
          </w:p>
          <w:p>
            <w:pPr>
              <w:snapToGrid w:val="0"/>
              <w:spacing w:line="25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hint="eastAsia" w:eastAsia="仿宋_GB2312"/>
                <w:color w:val="000000"/>
                <w:sz w:val="24"/>
              </w:rPr>
              <w:t>申请人</w:t>
            </w: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Times New Roman" w:hAnsi="Times New Roman" w:eastAsia="仿宋_GB2312" w:cs="Times New Roman"/>
                <w:color w:val="000000"/>
                <w:kern w:val="2"/>
                <w:sz w:val="24"/>
                <w:szCs w:val="24"/>
                <w:lang w:val="en-US" w:eastAsia="zh-CN" w:bidi="ar-SA"/>
              </w:rPr>
            </w:pPr>
            <w:r>
              <w:rPr>
                <w:rFonts w:hint="eastAsia" w:eastAsia="仿宋_GB2312"/>
                <w:color w:val="000000"/>
                <w:sz w:val="24"/>
                <w:lang w:val="en-US" w:eastAsia="zh-CN"/>
              </w:rPr>
              <w:t>9</w:t>
            </w:r>
            <w:r>
              <w:rPr>
                <w:rFonts w:hint="eastAsia" w:eastAsia="仿宋_GB2312"/>
                <w:color w:val="000000"/>
                <w:sz w:val="24"/>
              </w:rPr>
              <w:t xml:space="preserve"> </w:t>
            </w: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对在法律援助工作中作出突出贡献的组织和个人进行表彰奖励</w:t>
            </w:r>
          </w:p>
        </w:tc>
        <w:tc>
          <w:tcPr>
            <w:tcW w:w="1603" w:type="dxa"/>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250" w:lineRule="exact"/>
              <w:rPr>
                <w:rFonts w:eastAsia="仿宋_GB2312"/>
                <w:color w:val="000000"/>
                <w:sz w:val="24"/>
              </w:rPr>
            </w:pPr>
            <w:r>
              <w:rPr>
                <w:rFonts w:hint="eastAsia" w:eastAsia="仿宋_GB2312"/>
                <w:color w:val="000000"/>
                <w:sz w:val="24"/>
              </w:rPr>
              <w:t>评先表彰通知；</w:t>
            </w:r>
          </w:p>
          <w:p>
            <w:pPr>
              <w:numPr>
                <w:ilvl w:val="0"/>
                <w:numId w:val="3"/>
              </w:numPr>
              <w:snapToGrid w:val="0"/>
              <w:spacing w:line="250" w:lineRule="exact"/>
              <w:rPr>
                <w:rFonts w:eastAsia="仿宋_GB2312"/>
                <w:color w:val="000000"/>
                <w:sz w:val="24"/>
              </w:rPr>
            </w:pPr>
            <w:r>
              <w:rPr>
                <w:rFonts w:hint="eastAsia" w:eastAsia="仿宋_GB2312"/>
                <w:color w:val="000000"/>
                <w:sz w:val="24"/>
              </w:rPr>
              <w:t>先进集体和个人申报表（空白表）；</w:t>
            </w:r>
          </w:p>
          <w:p>
            <w:pPr>
              <w:numPr>
                <w:ilvl w:val="0"/>
                <w:numId w:val="3"/>
              </w:numPr>
              <w:snapToGrid w:val="0"/>
              <w:spacing w:line="250" w:lineRule="exact"/>
              <w:rPr>
                <w:rFonts w:eastAsia="仿宋_GB2312"/>
                <w:color w:val="000000"/>
                <w:sz w:val="24"/>
              </w:rPr>
            </w:pPr>
            <w:r>
              <w:rPr>
                <w:rFonts w:hint="eastAsia" w:eastAsia="仿宋_GB2312"/>
                <w:color w:val="000000"/>
                <w:sz w:val="24"/>
              </w:rPr>
              <w:t>拟表彰的先进集体和先进个人名单；</w:t>
            </w:r>
          </w:p>
          <w:p>
            <w:pPr>
              <w:numPr>
                <w:ilvl w:val="0"/>
                <w:numId w:val="3"/>
              </w:numPr>
              <w:snapToGrid w:val="0"/>
              <w:spacing w:line="250" w:lineRule="exact"/>
              <w:rPr>
                <w:rFonts w:eastAsia="仿宋_GB2312"/>
                <w:color w:val="000000"/>
                <w:sz w:val="24"/>
              </w:rPr>
            </w:pPr>
            <w:r>
              <w:rPr>
                <w:rFonts w:hint="eastAsia" w:eastAsia="仿宋_GB2312"/>
                <w:color w:val="000000"/>
                <w:sz w:val="24"/>
              </w:rPr>
              <w:t>表彰决定</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lang w:eastAsia="zh-CN"/>
              </w:rPr>
              <w:t>中华人民共和国国务院令（第</w:t>
            </w:r>
            <w:r>
              <w:rPr>
                <w:rFonts w:hint="eastAsia" w:eastAsia="仿宋_GB2312"/>
                <w:color w:val="000000"/>
                <w:sz w:val="24"/>
                <w:lang w:val="en-US" w:eastAsia="zh-CN"/>
              </w:rPr>
              <w:t>385号</w:t>
            </w:r>
            <w:r>
              <w:rPr>
                <w:rFonts w:hint="eastAsia" w:eastAsia="仿宋_GB2312"/>
                <w:color w:val="000000"/>
                <w:sz w:val="24"/>
                <w:lang w:eastAsia="zh-CN"/>
              </w:rPr>
              <w:t>）</w:t>
            </w:r>
            <w:r>
              <w:rPr>
                <w:rFonts w:hint="eastAsia" w:eastAsia="仿宋_GB2312"/>
                <w:color w:val="000000"/>
                <w:sz w:val="24"/>
              </w:rPr>
              <w:t>《法律援助条例》</w:t>
            </w:r>
            <w:r>
              <w:rPr>
                <w:rFonts w:hint="eastAsia" w:eastAsia="仿宋_GB2312"/>
                <w:color w:val="000000"/>
                <w:sz w:val="24"/>
                <w:lang w:eastAsia="zh-CN"/>
              </w:rPr>
              <w:t>《广西壮族自治区法律援助条例》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lang w:eastAsia="zh-CN"/>
              </w:rPr>
              <w:instrText xml:space="preserve">,</w:instrText>
            </w:r>
            <w:r>
              <w:rPr>
                <w:rFonts w:hint="eastAsia" w:eastAsia="仿宋_GB2312"/>
                <w:color w:val="000000"/>
                <w:position w:val="0"/>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精准推送</w:t>
            </w:r>
          </w:p>
          <w:p>
            <w:pPr>
              <w:snapToGrid w:val="0"/>
              <w:spacing w:line="250" w:lineRule="exact"/>
              <w:rPr>
                <w:rFonts w:hint="eastAsia" w:eastAsia="仿宋_GB2312"/>
                <w:color w:val="000000"/>
                <w:sz w:val="24"/>
                <w:lang w:eastAsia="zh-CN"/>
              </w:rPr>
            </w:pPr>
            <w:r>
              <w:rPr>
                <w:rFonts w:eastAsia="仿宋_GB2312"/>
                <w:color w:val="000000"/>
                <w:sz w:val="24"/>
              </w:rPr>
              <w:sym w:font="Wingdings 2" w:char="0052"/>
            </w:r>
            <w:r>
              <w:rPr>
                <w:rFonts w:hint="eastAsia" w:eastAsia="仿宋_GB2312"/>
                <w:color w:val="000000"/>
                <w:sz w:val="24"/>
              </w:rPr>
              <w:t>其他</w:t>
            </w:r>
            <w:r>
              <w:rPr>
                <w:rFonts w:hint="eastAsia" w:eastAsia="仿宋_GB2312"/>
                <w:color w:val="000000"/>
                <w:sz w:val="24"/>
                <w:u w:val="single"/>
                <w:lang w:eastAsia="zh-CN"/>
              </w:rPr>
              <w:t>法律服务网</w:t>
            </w:r>
          </w:p>
          <w:p>
            <w:pPr>
              <w:snapToGrid w:val="0"/>
              <w:spacing w:line="25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default" w:ascii="Times New Roman" w:hAnsi="Times New Roman" w:eastAsia="仿宋_GB2312" w:cs="Times New Roman"/>
                <w:color w:val="000000"/>
                <w:kern w:val="2"/>
                <w:sz w:val="24"/>
                <w:szCs w:val="24"/>
                <w:lang w:val="en-US" w:eastAsia="zh-CN" w:bidi="ar-SA"/>
              </w:rPr>
            </w:pPr>
            <w:r>
              <w:rPr>
                <w:rFonts w:hint="eastAsia" w:eastAsia="仿宋_GB2312" w:cs="Times New Roman"/>
                <w:color w:val="000000"/>
                <w:kern w:val="2"/>
                <w:sz w:val="24"/>
                <w:szCs w:val="24"/>
                <w:lang w:val="en-US" w:eastAsia="zh-CN" w:bidi="ar-SA"/>
              </w:rPr>
              <w:t>10</w:t>
            </w: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对律师事务所拒绝法律援助机构指派，不安排本所律师办理法律援助案件、律师无正当理由拒绝接受、擅自终止法律援助案件或办理法律援助案件收取财物的处罚</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行政处罚决定或行政处罚决定书</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lang w:eastAsia="zh-CN"/>
              </w:rPr>
              <w:t>中华人民共和国国务院令（第</w:t>
            </w:r>
            <w:r>
              <w:rPr>
                <w:rFonts w:hint="eastAsia" w:eastAsia="仿宋_GB2312"/>
                <w:color w:val="000000"/>
                <w:sz w:val="24"/>
                <w:lang w:val="en-US" w:eastAsia="zh-CN"/>
              </w:rPr>
              <w:t>385号</w:t>
            </w:r>
            <w:r>
              <w:rPr>
                <w:rFonts w:hint="eastAsia" w:eastAsia="仿宋_GB2312"/>
                <w:color w:val="000000"/>
                <w:sz w:val="24"/>
                <w:lang w:eastAsia="zh-CN"/>
              </w:rPr>
              <w:t>）</w:t>
            </w:r>
            <w:r>
              <w:rPr>
                <w:rFonts w:hint="eastAsia" w:eastAsia="仿宋_GB2312"/>
                <w:color w:val="000000"/>
                <w:sz w:val="24"/>
              </w:rPr>
              <w:t>《法律援助条例》</w:t>
            </w:r>
            <w:r>
              <w:rPr>
                <w:rFonts w:hint="eastAsia" w:eastAsia="仿宋_GB2312"/>
                <w:color w:val="000000"/>
                <w:sz w:val="24"/>
                <w:lang w:eastAsia="zh-CN"/>
              </w:rPr>
              <w:t>《广西壮族自治区法律援助条例》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其他</w:t>
            </w:r>
          </w:p>
          <w:p>
            <w:pPr>
              <w:snapToGrid w:val="0"/>
              <w:spacing w:line="250" w:lineRule="exact"/>
              <w:jc w:val="center"/>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Times New Roman" w:hAnsi="Times New Roman" w:eastAsia="仿宋_GB2312" w:cs="Times New Roman"/>
                <w:color w:val="000000"/>
                <w:kern w:val="2"/>
                <w:sz w:val="24"/>
                <w:szCs w:val="24"/>
                <w:lang w:val="en-US" w:eastAsia="zh-CN" w:bidi="ar-SA"/>
              </w:rPr>
            </w:pPr>
            <w:r>
              <w:rPr>
                <w:rFonts w:hint="eastAsia" w:eastAsia="仿宋_GB2312"/>
                <w:color w:val="000000"/>
                <w:sz w:val="24"/>
              </w:rPr>
              <w:t>1</w:t>
            </w:r>
            <w:r>
              <w:rPr>
                <w:rFonts w:hint="eastAsia" w:eastAsia="仿宋_GB2312"/>
                <w:color w:val="000000"/>
                <w:sz w:val="24"/>
                <w:lang w:val="en-US" w:eastAsia="zh-CN"/>
              </w:rPr>
              <w:t>1</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基层法律服务</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基层法律服务工作者执业核准许可</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不予受理通知书</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《基层法律服务工作者管理办法》</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其他</w:t>
            </w:r>
          </w:p>
          <w:p>
            <w:pPr>
              <w:snapToGrid w:val="0"/>
              <w:spacing w:line="250" w:lineRule="exact"/>
              <w:jc w:val="center"/>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hint="eastAsia" w:eastAsia="仿宋_GB2312"/>
                <w:color w:val="000000"/>
                <w:sz w:val="24"/>
              </w:rPr>
              <w:t>申请人</w:t>
            </w: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default" w:eastAsia="仿宋_GB2312"/>
                <w:color w:val="000000"/>
                <w:sz w:val="24"/>
                <w:lang w:val="en-US" w:eastAsia="zh-CN"/>
              </w:rPr>
            </w:pPr>
            <w:r>
              <w:rPr>
                <w:rFonts w:hint="eastAsia" w:eastAsia="仿宋_GB2312"/>
                <w:color w:val="000000"/>
                <w:sz w:val="24"/>
                <w:lang w:val="en-US" w:eastAsia="zh-CN"/>
              </w:rPr>
              <w:t>12</w:t>
            </w:r>
          </w:p>
        </w:tc>
        <w:tc>
          <w:tcPr>
            <w:tcW w:w="837" w:type="dxa"/>
            <w:vMerge w:val="continue"/>
            <w:tcBorders>
              <w:left w:val="single" w:color="auto" w:sz="4" w:space="0"/>
              <w:right w:val="single" w:color="auto" w:sz="4" w:space="0"/>
            </w:tcBorders>
            <w:vAlign w:val="center"/>
          </w:tcPr>
          <w:p>
            <w:pPr>
              <w:snapToGrid w:val="0"/>
              <w:spacing w:line="250" w:lineRule="exact"/>
              <w:rPr>
                <w:rFonts w:hint="eastAsia"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hint="eastAsia" w:eastAsia="仿宋_GB2312"/>
                <w:color w:val="000000"/>
                <w:sz w:val="24"/>
                <w:lang w:eastAsia="zh-CN"/>
              </w:rPr>
            </w:pPr>
            <w:r>
              <w:rPr>
                <w:rFonts w:hint="eastAsia" w:eastAsia="仿宋_GB2312"/>
                <w:color w:val="000000"/>
                <w:sz w:val="24"/>
                <w:lang w:eastAsia="zh-CN"/>
              </w:rPr>
              <w:t>对基层法律服务所、基层法律服务工作者违法违规行为的处罚</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hint="eastAsia" w:eastAsia="仿宋_GB2312"/>
                <w:color w:val="000000"/>
                <w:sz w:val="24"/>
                <w:lang w:eastAsia="zh-CN"/>
              </w:rPr>
            </w:pPr>
            <w:r>
              <w:rPr>
                <w:rFonts w:hint="eastAsia" w:eastAsia="仿宋_GB2312"/>
                <w:color w:val="000000"/>
                <w:sz w:val="24"/>
                <w:lang w:eastAsia="zh-CN"/>
              </w:rPr>
              <w:t>行政处罚决定或行政处罚决定书</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hint="eastAsia"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hint="eastAsia" w:eastAsia="仿宋_GB2312"/>
                <w:color w:val="000000"/>
                <w:sz w:val="24"/>
              </w:rPr>
            </w:pPr>
            <w:r>
              <w:rPr>
                <w:rFonts w:hint="eastAsia" w:eastAsia="仿宋_GB2312"/>
                <w:color w:val="000000"/>
                <w:sz w:val="24"/>
              </w:rPr>
              <w:t>《基层法律服务工作者管理办法》、《基层法律服务工作者管理办法》</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精准推送</w:t>
            </w:r>
          </w:p>
          <w:p>
            <w:pPr>
              <w:snapToGrid w:val="0"/>
              <w:spacing w:line="250" w:lineRule="exact"/>
              <w:rPr>
                <w:rFonts w:hint="eastAsia" w:eastAsia="仿宋_GB2312"/>
                <w:color w:val="000000"/>
                <w:sz w:val="24"/>
                <w:lang w:eastAsia="zh-CN"/>
              </w:rPr>
            </w:pPr>
            <w:r>
              <w:rPr>
                <w:rFonts w:eastAsia="仿宋_GB2312"/>
                <w:color w:val="000000"/>
                <w:sz w:val="24"/>
              </w:rPr>
              <w:sym w:font="Wingdings 2" w:char="00A3"/>
            </w:r>
            <w:r>
              <w:rPr>
                <w:rFonts w:hint="eastAsia" w:eastAsia="仿宋_GB2312"/>
                <w:color w:val="000000"/>
                <w:sz w:val="24"/>
              </w:rPr>
              <w:t>其他</w:t>
            </w:r>
            <w:r>
              <w:rPr>
                <w:rFonts w:hint="eastAsia" w:eastAsia="仿宋_GB2312"/>
                <w:color w:val="000000"/>
                <w:sz w:val="24"/>
                <w:u w:val="single"/>
                <w:lang w:eastAsia="zh-CN"/>
              </w:rPr>
              <w:t>法律服务网</w:t>
            </w:r>
          </w:p>
          <w:p>
            <w:pPr>
              <w:snapToGrid w:val="0"/>
              <w:spacing w:line="250" w:lineRule="exact"/>
              <w:jc w:val="center"/>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b/>
                <w:bCs/>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hint="eastAsia" w:ascii="Times New Roman" w:hAnsi="Times New Roman" w:eastAsia="仿宋_GB2312" w:cs="Times New Roman"/>
                <w:color w:val="000000"/>
                <w:kern w:val="2"/>
                <w:sz w:val="24"/>
                <w:szCs w:val="24"/>
                <w:lang w:val="en-US" w:eastAsia="zh-CN" w:bidi="ar-SA"/>
              </w:rPr>
            </w:pPr>
            <w:r>
              <w:rPr>
                <w:rFonts w:hint="eastAsia" w:eastAsia="仿宋_GB2312"/>
                <w:color w:val="000000"/>
                <w:sz w:val="24"/>
              </w:rPr>
              <w:t>1</w:t>
            </w:r>
            <w:r>
              <w:rPr>
                <w:rFonts w:hint="eastAsia" w:eastAsia="仿宋_GB2312"/>
                <w:color w:val="000000"/>
                <w:sz w:val="24"/>
                <w:lang w:val="en-US" w:eastAsia="zh-CN"/>
              </w:rPr>
              <w:t>3</w:t>
            </w: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对基层法律服务所、基层法律服务工作者进行表彰</w:t>
            </w:r>
          </w:p>
        </w:tc>
        <w:tc>
          <w:tcPr>
            <w:tcW w:w="1603"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250" w:lineRule="exact"/>
              <w:rPr>
                <w:rFonts w:eastAsia="仿宋_GB2312"/>
                <w:color w:val="000000"/>
                <w:sz w:val="24"/>
              </w:rPr>
            </w:pPr>
            <w:r>
              <w:rPr>
                <w:rFonts w:hint="eastAsia" w:eastAsia="仿宋_GB2312"/>
                <w:color w:val="000000"/>
                <w:sz w:val="24"/>
                <w:lang w:val="en-US" w:eastAsia="zh-CN"/>
              </w:rPr>
              <w:t>1.</w:t>
            </w:r>
            <w:r>
              <w:rPr>
                <w:rFonts w:hint="eastAsia" w:eastAsia="仿宋_GB2312"/>
                <w:color w:val="000000"/>
                <w:sz w:val="24"/>
              </w:rPr>
              <w:t>评先表彰通知；</w:t>
            </w:r>
          </w:p>
          <w:p>
            <w:pPr>
              <w:numPr>
                <w:ilvl w:val="0"/>
                <w:numId w:val="0"/>
              </w:numPr>
              <w:snapToGrid w:val="0"/>
              <w:spacing w:line="250" w:lineRule="exact"/>
              <w:rPr>
                <w:rFonts w:hint="eastAsia" w:eastAsia="仿宋_GB2312"/>
                <w:color w:val="000000"/>
                <w:sz w:val="24"/>
              </w:rPr>
            </w:pPr>
            <w:r>
              <w:rPr>
                <w:rFonts w:hint="eastAsia" w:eastAsia="仿宋_GB2312"/>
                <w:color w:val="000000"/>
                <w:sz w:val="24"/>
                <w:lang w:val="en-US" w:eastAsia="zh-CN"/>
              </w:rPr>
              <w:t>2.</w:t>
            </w:r>
            <w:r>
              <w:rPr>
                <w:rFonts w:hint="eastAsia" w:eastAsia="仿宋_GB2312"/>
                <w:color w:val="000000"/>
                <w:sz w:val="24"/>
              </w:rPr>
              <w:t>先进集体和个人申报表（空白表）；</w:t>
            </w:r>
          </w:p>
          <w:p>
            <w:pPr>
              <w:numPr>
                <w:ilvl w:val="0"/>
                <w:numId w:val="0"/>
              </w:numPr>
              <w:snapToGrid w:val="0"/>
              <w:spacing w:line="250" w:lineRule="exact"/>
              <w:rPr>
                <w:rFonts w:eastAsia="仿宋_GB2312"/>
                <w:color w:val="000000"/>
                <w:sz w:val="24"/>
              </w:rPr>
            </w:pPr>
            <w:r>
              <w:rPr>
                <w:rFonts w:hint="eastAsia" w:eastAsia="仿宋_GB2312"/>
                <w:color w:val="000000"/>
                <w:sz w:val="24"/>
                <w:lang w:val="en-US" w:eastAsia="zh-CN"/>
              </w:rPr>
              <w:t>3.</w:t>
            </w:r>
            <w:r>
              <w:rPr>
                <w:rFonts w:hint="eastAsia" w:eastAsia="仿宋_GB2312"/>
                <w:color w:val="000000"/>
                <w:sz w:val="24"/>
              </w:rPr>
              <w:t>拟表彰的先进集体和先进个人名单；</w:t>
            </w:r>
          </w:p>
          <w:p>
            <w:pPr>
              <w:snapToGrid w:val="0"/>
              <w:spacing w:line="250" w:lineRule="exact"/>
              <w:jc w:val="both"/>
              <w:rPr>
                <w:rFonts w:eastAsia="仿宋_GB2312"/>
                <w:color w:val="000000"/>
                <w:sz w:val="24"/>
              </w:rPr>
            </w:pPr>
            <w:r>
              <w:rPr>
                <w:rFonts w:hint="eastAsia" w:eastAsia="仿宋_GB2312"/>
                <w:color w:val="000000"/>
                <w:sz w:val="24"/>
                <w:lang w:val="en-US" w:eastAsia="zh-CN"/>
              </w:rPr>
              <w:t>4.</w:t>
            </w:r>
            <w:r>
              <w:rPr>
                <w:rFonts w:hint="eastAsia" w:eastAsia="仿宋_GB2312"/>
                <w:color w:val="000000"/>
                <w:sz w:val="24"/>
              </w:rPr>
              <w:t>表彰决定</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《基层法律服务工作者管理办法》、《基层法律服务工作者管理办法》</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lang w:eastAsia="zh-CN"/>
              </w:rPr>
              <w:instrText xml:space="preserve">,</w:instrText>
            </w:r>
            <w:r>
              <w:rPr>
                <w:rFonts w:hint="eastAsia" w:eastAsia="仿宋_GB2312"/>
                <w:color w:val="000000"/>
                <w:position w:val="0"/>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精准推送</w:t>
            </w:r>
          </w:p>
          <w:p>
            <w:pPr>
              <w:snapToGrid w:val="0"/>
              <w:spacing w:line="250" w:lineRule="exact"/>
              <w:rPr>
                <w:rFonts w:hint="eastAsia" w:eastAsia="仿宋_GB2312"/>
                <w:color w:val="000000"/>
                <w:sz w:val="24"/>
                <w:lang w:val="en-US" w:eastAsia="zh-CN"/>
              </w:rPr>
            </w:pPr>
            <w:r>
              <w:rPr>
                <w:rFonts w:eastAsia="仿宋_GB2312"/>
                <w:color w:val="000000"/>
                <w:sz w:val="24"/>
              </w:rPr>
              <w:sym w:font="Wingdings 2" w:char="0052"/>
            </w:r>
            <w:r>
              <w:rPr>
                <w:rFonts w:hint="eastAsia" w:eastAsia="仿宋_GB2312"/>
                <w:color w:val="000000"/>
                <w:sz w:val="24"/>
              </w:rPr>
              <w:t>其他</w:t>
            </w:r>
            <w:r>
              <w:rPr>
                <w:rFonts w:hint="eastAsia" w:eastAsia="仿宋_GB2312"/>
                <w:color w:val="000000"/>
                <w:sz w:val="24"/>
                <w:u w:val="single"/>
                <w:lang w:eastAsia="zh-CN"/>
              </w:rPr>
              <w:t>法律服务网</w:t>
            </w:r>
          </w:p>
          <w:p>
            <w:pPr>
              <w:snapToGrid w:val="0"/>
              <w:spacing w:line="250" w:lineRule="exact"/>
              <w:jc w:val="center"/>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Times New Roman" w:hAnsi="Times New Roman" w:eastAsia="仿宋_GB2312" w:cs="Times New Roman"/>
                <w:color w:val="000000"/>
                <w:kern w:val="2"/>
                <w:sz w:val="24"/>
                <w:szCs w:val="24"/>
                <w:lang w:val="en-US" w:eastAsia="zh-CN" w:bidi="ar-SA"/>
              </w:rPr>
            </w:pPr>
            <w:r>
              <w:rPr>
                <w:rFonts w:hint="eastAsia" w:eastAsia="仿宋_GB2312"/>
                <w:color w:val="000000"/>
                <w:sz w:val="24"/>
              </w:rPr>
              <w:t>1</w:t>
            </w:r>
            <w:r>
              <w:rPr>
                <w:rFonts w:hint="eastAsia" w:eastAsia="仿宋_GB2312"/>
                <w:color w:val="000000"/>
                <w:sz w:val="24"/>
                <w:lang w:val="en-US" w:eastAsia="zh-CN"/>
              </w:rPr>
              <w:t>4</w:t>
            </w:r>
          </w:p>
        </w:tc>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hint="eastAsia" w:eastAsia="仿宋_GB2312"/>
                <w:color w:val="000000"/>
                <w:sz w:val="24"/>
              </w:rPr>
              <w:t>人民调解</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对有突出贡献的人民调解委员会和人民调解员按照国家规定给予表彰奖励</w:t>
            </w:r>
          </w:p>
        </w:tc>
        <w:tc>
          <w:tcPr>
            <w:tcW w:w="1603"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250" w:lineRule="exact"/>
              <w:rPr>
                <w:rFonts w:eastAsia="仿宋_GB2312"/>
                <w:color w:val="000000"/>
                <w:sz w:val="24"/>
              </w:rPr>
            </w:pPr>
            <w:r>
              <w:rPr>
                <w:rFonts w:hint="eastAsia" w:eastAsia="仿宋_GB2312"/>
                <w:color w:val="000000"/>
                <w:sz w:val="24"/>
                <w:lang w:val="en-US" w:eastAsia="zh-CN"/>
              </w:rPr>
              <w:t>1.</w:t>
            </w:r>
            <w:r>
              <w:rPr>
                <w:rFonts w:hint="eastAsia" w:eastAsia="仿宋_GB2312"/>
                <w:color w:val="000000"/>
                <w:sz w:val="24"/>
              </w:rPr>
              <w:t>评先表彰通知；</w:t>
            </w:r>
          </w:p>
          <w:p>
            <w:pPr>
              <w:numPr>
                <w:ilvl w:val="0"/>
                <w:numId w:val="0"/>
              </w:numPr>
              <w:snapToGrid w:val="0"/>
              <w:spacing w:line="250" w:lineRule="exact"/>
              <w:rPr>
                <w:rFonts w:eastAsia="仿宋_GB2312"/>
                <w:color w:val="000000"/>
                <w:sz w:val="24"/>
              </w:rPr>
            </w:pPr>
            <w:r>
              <w:rPr>
                <w:rFonts w:hint="eastAsia" w:eastAsia="仿宋_GB2312"/>
                <w:color w:val="000000"/>
                <w:sz w:val="24"/>
                <w:lang w:val="en-US" w:eastAsia="zh-CN"/>
              </w:rPr>
              <w:t>2.</w:t>
            </w:r>
            <w:r>
              <w:rPr>
                <w:rFonts w:hint="eastAsia" w:eastAsia="仿宋_GB2312"/>
                <w:color w:val="000000"/>
                <w:sz w:val="24"/>
              </w:rPr>
              <w:t>先进集体和个人申报表（空白表）；</w:t>
            </w:r>
          </w:p>
          <w:p>
            <w:pPr>
              <w:numPr>
                <w:ilvl w:val="0"/>
                <w:numId w:val="0"/>
              </w:numPr>
              <w:snapToGrid w:val="0"/>
              <w:spacing w:line="250" w:lineRule="exact"/>
              <w:rPr>
                <w:rFonts w:eastAsia="仿宋_GB2312"/>
                <w:color w:val="000000"/>
                <w:sz w:val="24"/>
              </w:rPr>
            </w:pPr>
            <w:r>
              <w:rPr>
                <w:rFonts w:hint="eastAsia" w:eastAsia="仿宋_GB2312"/>
                <w:color w:val="000000"/>
                <w:sz w:val="24"/>
                <w:lang w:val="en-US" w:eastAsia="zh-CN"/>
              </w:rPr>
              <w:t>3.</w:t>
            </w:r>
            <w:r>
              <w:rPr>
                <w:rFonts w:hint="eastAsia" w:eastAsia="仿宋_GB2312"/>
                <w:color w:val="000000"/>
                <w:sz w:val="24"/>
              </w:rPr>
              <w:t>拟表彰的先进集体和先进个人名单；</w:t>
            </w:r>
          </w:p>
          <w:p>
            <w:pPr>
              <w:snapToGrid w:val="0"/>
              <w:spacing w:line="250" w:lineRule="exact"/>
              <w:jc w:val="both"/>
              <w:rPr>
                <w:rFonts w:eastAsia="仿宋_GB2312"/>
                <w:color w:val="000000"/>
                <w:sz w:val="24"/>
              </w:rPr>
            </w:pPr>
            <w:r>
              <w:rPr>
                <w:rFonts w:hint="eastAsia" w:eastAsia="仿宋_GB2312"/>
                <w:color w:val="000000"/>
                <w:sz w:val="24"/>
                <w:lang w:val="en-US" w:eastAsia="zh-CN"/>
              </w:rPr>
              <w:t>4.</w:t>
            </w:r>
            <w:r>
              <w:rPr>
                <w:rFonts w:hint="eastAsia" w:eastAsia="仿宋_GB2312"/>
                <w:color w:val="000000"/>
                <w:sz w:val="24"/>
              </w:rPr>
              <w:t>表彰决定</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《中华人民共和国人民调解法》</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hint="eastAsia" w:eastAsia="仿宋_GB2312"/>
                <w:color w:val="000000"/>
                <w:sz w:val="24"/>
                <w:lang w:eastAsia="zh-CN"/>
              </w:rPr>
              <w:instrText xml:space="preserve">,</w:instrText>
            </w:r>
            <w:r>
              <w:rPr>
                <w:rFonts w:hint="eastAsia" w:eastAsia="仿宋_GB2312"/>
                <w:color w:val="000000"/>
                <w:position w:val="2"/>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hint="eastAsia"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hint="eastAsia"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position w:val="-3"/>
                <w:sz w:val="24"/>
              </w:rPr>
              <w:instrText xml:space="preserve">□</w:instrText>
            </w:r>
            <w:r>
              <w:rPr>
                <w:rFonts w:hint="eastAsia" w:eastAsia="仿宋_GB2312"/>
                <w:color w:val="000000"/>
                <w:position w:val="-3"/>
                <w:sz w:val="24"/>
                <w:lang w:eastAsia="zh-CN"/>
              </w:rPr>
              <w:instrText xml:space="preserve">,</w:instrText>
            </w:r>
            <w:r>
              <w:rPr>
                <w:rFonts w:hint="eastAsia" w:eastAsia="仿宋_GB2312"/>
                <w:color w:val="000000"/>
                <w:position w:val="0"/>
                <w:sz w:val="16"/>
                <w:lang w:eastAsia="zh-CN"/>
              </w:rPr>
              <w:instrText xml:space="preserve">√</w:instrText>
            </w:r>
            <w:r>
              <w:rPr>
                <w:rFonts w:eastAsia="仿宋_GB2312"/>
                <w:color w:val="000000"/>
                <w:sz w:val="24"/>
              </w:rPr>
              <w:instrText xml:space="preserve">)</w:instrText>
            </w:r>
            <w:r>
              <w:rPr>
                <w:rFonts w:eastAsia="仿宋_GB2312"/>
                <w:color w:val="000000"/>
                <w:sz w:val="24"/>
              </w:rPr>
              <w:fldChar w:fldCharType="end"/>
            </w:r>
            <w:r>
              <w:rPr>
                <w:rFonts w:hint="eastAsia" w:eastAsia="仿宋_GB2312"/>
                <w:color w:val="000000"/>
                <w:sz w:val="24"/>
                <w:lang w:eastAsia="zh-CN"/>
              </w:rPr>
              <w:t>广播电视</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sym w:font="Wingdings 2" w:char="00A3"/>
            </w:r>
            <w:r>
              <w:rPr>
                <w:rFonts w:hint="eastAsia" w:eastAsia="仿宋_GB2312"/>
                <w:color w:val="000000"/>
                <w:sz w:val="24"/>
              </w:rPr>
              <w:t>精准推送</w:t>
            </w:r>
          </w:p>
          <w:p>
            <w:pPr>
              <w:snapToGrid w:val="0"/>
              <w:spacing w:line="250" w:lineRule="exact"/>
              <w:rPr>
                <w:rFonts w:hint="eastAsia" w:eastAsia="仿宋_GB2312"/>
                <w:color w:val="000000"/>
                <w:sz w:val="24"/>
                <w:lang w:eastAsia="zh-CN"/>
              </w:rPr>
            </w:pPr>
            <w:r>
              <w:rPr>
                <w:rFonts w:eastAsia="仿宋_GB2312"/>
                <w:color w:val="000000"/>
                <w:sz w:val="24"/>
              </w:rPr>
              <w:sym w:font="Wingdings 2" w:char="0052"/>
            </w:r>
            <w:r>
              <w:rPr>
                <w:rFonts w:hint="eastAsia" w:eastAsia="仿宋_GB2312"/>
                <w:color w:val="000000"/>
                <w:sz w:val="24"/>
              </w:rPr>
              <w:t>其他</w:t>
            </w:r>
            <w:r>
              <w:rPr>
                <w:rFonts w:hint="eastAsia" w:eastAsia="仿宋_GB2312"/>
                <w:color w:val="000000"/>
                <w:sz w:val="24"/>
                <w:u w:val="single"/>
                <w:lang w:eastAsia="zh-CN"/>
              </w:rPr>
              <w:t>法律服务网</w:t>
            </w:r>
          </w:p>
          <w:p>
            <w:pPr>
              <w:snapToGrid w:val="0"/>
              <w:spacing w:line="250" w:lineRule="exact"/>
              <w:jc w:val="center"/>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Times New Roman" w:hAnsi="Times New Roman" w:eastAsia="仿宋_GB2312" w:cs="Times New Roman"/>
                <w:color w:val="000000"/>
                <w:kern w:val="2"/>
                <w:sz w:val="24"/>
                <w:szCs w:val="24"/>
                <w:lang w:val="en-US" w:eastAsia="zh-CN" w:bidi="ar-SA"/>
              </w:rPr>
            </w:pPr>
            <w:r>
              <w:rPr>
                <w:rFonts w:hint="eastAsia" w:eastAsia="仿宋_GB2312"/>
                <w:color w:val="000000"/>
                <w:sz w:val="24"/>
              </w:rPr>
              <w:t>1</w:t>
            </w:r>
            <w:r>
              <w:rPr>
                <w:rFonts w:hint="eastAsia" w:eastAsia="仿宋_GB2312"/>
                <w:color w:val="000000"/>
                <w:sz w:val="24"/>
                <w:lang w:val="en-US" w:eastAsia="zh-CN"/>
              </w:rPr>
              <w:t>5</w:t>
            </w:r>
          </w:p>
        </w:tc>
        <w:tc>
          <w:tcPr>
            <w:tcW w:w="83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法律查询服务</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法律法规和案例检索服务</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lang w:val="en-US" w:eastAsia="zh-CN"/>
              </w:rPr>
              <w:t>1.</w:t>
            </w:r>
            <w:r>
              <w:rPr>
                <w:rFonts w:hint="eastAsia" w:eastAsia="仿宋_GB2312"/>
                <w:color w:val="000000"/>
                <w:sz w:val="24"/>
              </w:rPr>
              <w:t>法律法规库网址或链接；</w:t>
            </w:r>
          </w:p>
          <w:p>
            <w:pPr>
              <w:snapToGrid w:val="0"/>
              <w:spacing w:line="250" w:lineRule="exact"/>
              <w:jc w:val="center"/>
              <w:rPr>
                <w:rFonts w:eastAsia="仿宋_GB2312"/>
                <w:color w:val="000000"/>
                <w:sz w:val="24"/>
              </w:rPr>
            </w:pPr>
            <w:r>
              <w:rPr>
                <w:rFonts w:hint="eastAsia" w:eastAsia="仿宋_GB2312"/>
                <w:color w:val="000000"/>
                <w:sz w:val="24"/>
                <w:lang w:val="en-US" w:eastAsia="zh-CN"/>
              </w:rPr>
              <w:t>2.</w:t>
            </w:r>
            <w:r>
              <w:rPr>
                <w:rFonts w:hint="eastAsia" w:eastAsia="仿宋_GB2312"/>
                <w:color w:val="000000"/>
                <w:sz w:val="24"/>
              </w:rPr>
              <w:t>典型案例库网址或链接</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《中共中央、国务院转发〈中央宣传部、司法部关于在公民中开展法治宣传教育的第七个五年规划</w:t>
            </w:r>
            <w:r>
              <w:rPr>
                <w:rFonts w:hint="eastAsia" w:eastAsia="仿宋_GB2312"/>
                <w:color w:val="000000"/>
                <w:sz w:val="24"/>
                <w:lang w:eastAsia="zh-CN"/>
              </w:rPr>
              <w:t>》</w:t>
            </w:r>
            <w:r>
              <w:rPr>
                <w:rFonts w:hint="eastAsia" w:eastAsia="仿宋_GB2312"/>
                <w:color w:val="000000"/>
                <w:sz w:val="24"/>
              </w:rPr>
              <w:t>《自治区党委、自治区人民政府转发〈自治区党委宣传部、自治区司法厅关于在公民中开展法治宣传教育的第七个五年规划（2016—2020年）〉的通知》（桂发〔2016〕21号）</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其他</w:t>
            </w:r>
          </w:p>
          <w:p>
            <w:pPr>
              <w:snapToGrid w:val="0"/>
              <w:spacing w:line="25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Times New Roman" w:hAnsi="Times New Roman" w:eastAsia="仿宋_GB2312" w:cs="Times New Roman"/>
                <w:color w:val="000000"/>
                <w:kern w:val="2"/>
                <w:sz w:val="24"/>
                <w:szCs w:val="24"/>
                <w:lang w:val="en-US" w:eastAsia="zh-CN" w:bidi="ar-SA"/>
              </w:rPr>
            </w:pPr>
            <w:r>
              <w:rPr>
                <w:rFonts w:hint="eastAsia" w:eastAsia="仿宋_GB2312"/>
                <w:color w:val="000000"/>
                <w:sz w:val="24"/>
              </w:rPr>
              <w:t>1</w:t>
            </w:r>
            <w:r>
              <w:rPr>
                <w:rFonts w:hint="eastAsia" w:eastAsia="仿宋_GB2312"/>
                <w:color w:val="000000"/>
                <w:sz w:val="24"/>
                <w:lang w:val="en-US" w:eastAsia="zh-CN"/>
              </w:rPr>
              <w:t>6</w:t>
            </w:r>
          </w:p>
        </w:tc>
        <w:tc>
          <w:tcPr>
            <w:tcW w:w="837"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法律服务机构、人员信息查询服务</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辖区内的律师、公证、基层法律服务、司法鉴定、仲裁、人民调解等法律服务机构和人员有关基本信息、从业信息和信用信息等</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司法行政部门</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hint="eastAsia" w:eastAsia="仿宋_GB2312"/>
                <w:color w:val="000000"/>
                <w:sz w:val="24"/>
              </w:rPr>
              <w:t>《政府信息公开条例》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政府网站                                                                                                                                                                                                       □</w:t>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50" w:lineRule="exact"/>
              <w:rPr>
                <w:rFonts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广播电视</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纸质媒体</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公开查阅点</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政务服务中心</w:t>
            </w:r>
          </w:p>
          <w:p>
            <w:pPr>
              <w:snapToGrid w:val="0"/>
              <w:spacing w:line="25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便民服务站</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50" w:lineRule="exact"/>
              <w:rPr>
                <w:rFonts w:eastAsia="仿宋_GB2312"/>
                <w:color w:val="000000"/>
                <w:sz w:val="24"/>
              </w:rPr>
            </w:pPr>
            <w:r>
              <w:rPr>
                <w:rFonts w:hint="eastAsia" w:eastAsia="仿宋_GB2312"/>
                <w:color w:val="000000"/>
                <w:sz w:val="24"/>
              </w:rPr>
              <w:t>）</w:t>
            </w:r>
          </w:p>
          <w:p>
            <w:pPr>
              <w:snapToGrid w:val="0"/>
              <w:spacing w:line="250" w:lineRule="exact"/>
              <w:rPr>
                <w:rFonts w:eastAsia="仿宋_GB2312"/>
                <w:color w:val="000000"/>
                <w:sz w:val="24"/>
              </w:rPr>
            </w:pPr>
            <w:r>
              <w:rPr>
                <w:rFonts w:eastAsia="仿宋_GB2312"/>
                <w:color w:val="000000"/>
                <w:sz w:val="24"/>
              </w:rPr>
              <w:t>□</w:t>
            </w:r>
            <w:r>
              <w:rPr>
                <w:rFonts w:hint="eastAsia" w:eastAsia="仿宋_GB2312"/>
                <w:color w:val="000000"/>
                <w:sz w:val="24"/>
              </w:rPr>
              <w:t>精准推送</w:t>
            </w:r>
          </w:p>
          <w:p>
            <w:pPr>
              <w:snapToGrid w:val="0"/>
              <w:spacing w:line="25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其他法律服务网</w:t>
            </w:r>
          </w:p>
          <w:p>
            <w:pPr>
              <w:snapToGrid w:val="0"/>
              <w:spacing w:line="25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eastAsia" w:ascii="Times New Roman" w:hAnsi="Times New Roman" w:eastAsia="仿宋_GB2312" w:cs="Times New Roman"/>
                <w:color w:val="000000"/>
                <w:kern w:val="2"/>
                <w:sz w:val="24"/>
                <w:szCs w:val="24"/>
                <w:lang w:val="en-US" w:eastAsia="zh-CN" w:bidi="ar-SA"/>
              </w:rPr>
            </w:pPr>
            <w:r>
              <w:rPr>
                <w:rFonts w:hint="eastAsia" w:eastAsia="仿宋_GB2312"/>
                <w:color w:val="000000"/>
                <w:sz w:val="24"/>
              </w:rPr>
              <w:t>1</w:t>
            </w:r>
            <w:r>
              <w:rPr>
                <w:rFonts w:hint="eastAsia" w:eastAsia="仿宋_GB2312"/>
                <w:color w:val="000000"/>
                <w:sz w:val="24"/>
                <w:lang w:val="en-US" w:eastAsia="zh-CN"/>
              </w:rPr>
              <w:t>7</w:t>
            </w:r>
          </w:p>
        </w:tc>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法律咨询服务</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公共法律服务实体平台、热线平台、网络平台咨询服务</w:t>
            </w:r>
          </w:p>
        </w:tc>
        <w:tc>
          <w:tcPr>
            <w:tcW w:w="1603"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公共法律服务实体、热线、网络平台法律咨询服务指南</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司法行政部门、公共法律服务中心、公共法律服务工作站</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《政府信息公开条例》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 xml:space="preserve">政府网站                                                                                                                                                                                                       </w:t>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40" w:lineRule="exact"/>
              <w:rPr>
                <w:rFonts w:eastAsia="仿宋_GB2312"/>
                <w:color w:val="000000"/>
                <w:sz w:val="24"/>
              </w:rPr>
            </w:pPr>
            <w:r>
              <w:rPr>
                <w:rFonts w:eastAsia="仿宋_GB2312"/>
                <w:color w:val="000000"/>
                <w:sz w:val="24"/>
              </w:rPr>
              <w:t>□发布会</w:t>
            </w:r>
            <w:r>
              <w:rPr>
                <w:rFonts w:hint="eastAsia" w:eastAsia="仿宋_GB2312"/>
                <w:color w:val="000000"/>
                <w:sz w:val="24"/>
              </w:rPr>
              <w:t>/听证会</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广播电视</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纸质媒体</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公开查阅点</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政务服务中心</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便民服务站</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社区/企事业单位/村公示栏（电子屏</w:t>
            </w:r>
          </w:p>
          <w:p>
            <w:pPr>
              <w:snapToGrid w:val="0"/>
              <w:spacing w:line="240" w:lineRule="exact"/>
              <w:rPr>
                <w:rFonts w:eastAsia="仿宋_GB2312"/>
                <w:color w:val="000000"/>
                <w:sz w:val="24"/>
              </w:rPr>
            </w:pPr>
            <w:r>
              <w:rPr>
                <w:rFonts w:hint="eastAsia" w:eastAsia="仿宋_GB2312"/>
                <w:color w:val="000000"/>
                <w:sz w:val="24"/>
              </w:rPr>
              <w:t>）</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精准推送</w:t>
            </w:r>
          </w:p>
          <w:p>
            <w:pPr>
              <w:snapToGrid w:val="0"/>
              <w:spacing w:line="24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其他</w:t>
            </w:r>
            <w:r>
              <w:rPr>
                <w:rFonts w:hint="eastAsia" w:eastAsia="仿宋_GB2312"/>
                <w:color w:val="000000"/>
                <w:sz w:val="24"/>
                <w:u w:val="single"/>
              </w:rPr>
              <w:t>法律服务网</w:t>
            </w: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r>
      <w:tr>
        <w:tblPrEx>
          <w:tblCellMar>
            <w:top w:w="0" w:type="dxa"/>
            <w:left w:w="57" w:type="dxa"/>
            <w:bottom w:w="0" w:type="dxa"/>
            <w:right w:w="57" w:type="dxa"/>
          </w:tblCellMar>
        </w:tblPrEx>
        <w:trPr>
          <w:trHeight w:val="479" w:hRule="atLeast"/>
        </w:trPr>
        <w:tc>
          <w:tcPr>
            <w:tcW w:w="35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eastAsia="仿宋_GB2312"/>
                <w:color w:val="000000"/>
                <w:sz w:val="24"/>
                <w:lang w:val="en-US" w:eastAsia="zh-CN"/>
              </w:rPr>
            </w:pPr>
            <w:r>
              <w:rPr>
                <w:rFonts w:hint="eastAsia" w:eastAsia="仿宋_GB2312"/>
                <w:color w:val="000000"/>
                <w:sz w:val="24"/>
                <w:lang w:val="en-US" w:eastAsia="zh-CN"/>
              </w:rPr>
              <w:t>18</w:t>
            </w:r>
            <w:bookmarkStart w:id="0" w:name="_GoBack"/>
            <w:bookmarkEnd w:id="0"/>
          </w:p>
        </w:tc>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公共法律服务平台</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公共法律服务实体、热线、网络平台信息</w:t>
            </w:r>
          </w:p>
        </w:tc>
        <w:tc>
          <w:tcPr>
            <w:tcW w:w="1603" w:type="dxa"/>
            <w:tcBorders>
              <w:top w:val="single" w:color="auto" w:sz="4" w:space="0"/>
              <w:left w:val="single" w:color="auto" w:sz="4" w:space="0"/>
              <w:bottom w:val="single" w:color="auto" w:sz="4" w:space="0"/>
              <w:right w:val="single" w:color="auto" w:sz="4" w:space="0"/>
            </w:tcBorders>
          </w:tcPr>
          <w:p>
            <w:pPr>
              <w:snapToGrid w:val="0"/>
              <w:spacing w:line="240" w:lineRule="exact"/>
              <w:rPr>
                <w:rFonts w:eastAsia="仿宋_GB2312"/>
                <w:color w:val="000000"/>
                <w:sz w:val="24"/>
              </w:rPr>
            </w:pPr>
            <w:r>
              <w:rPr>
                <w:rFonts w:hint="eastAsia" w:eastAsia="仿宋_GB2312"/>
                <w:color w:val="000000"/>
                <w:sz w:val="24"/>
              </w:rPr>
              <w:t>1.公共法律服务平台建设相关规划：</w:t>
            </w:r>
          </w:p>
          <w:p>
            <w:pPr>
              <w:snapToGrid w:val="0"/>
              <w:spacing w:line="240" w:lineRule="exact"/>
              <w:rPr>
                <w:rFonts w:eastAsia="仿宋_GB2312"/>
                <w:color w:val="000000"/>
                <w:sz w:val="24"/>
              </w:rPr>
            </w:pPr>
            <w:r>
              <w:rPr>
                <w:rFonts w:hint="eastAsia" w:eastAsia="仿宋_GB2312"/>
                <w:color w:val="000000"/>
                <w:sz w:val="24"/>
              </w:rPr>
              <w:t>2.公共法律服务中心、工作站具体地址；</w:t>
            </w:r>
          </w:p>
          <w:p>
            <w:pPr>
              <w:snapToGrid w:val="0"/>
              <w:spacing w:line="240" w:lineRule="exact"/>
              <w:rPr>
                <w:rFonts w:eastAsia="仿宋_GB2312"/>
                <w:color w:val="000000"/>
                <w:sz w:val="24"/>
              </w:rPr>
            </w:pPr>
            <w:r>
              <w:rPr>
                <w:rFonts w:hint="eastAsia" w:eastAsia="仿宋_GB2312"/>
                <w:color w:val="000000"/>
                <w:sz w:val="24"/>
              </w:rPr>
              <w:t>3.12348公共法律服务热线号码；</w:t>
            </w:r>
          </w:p>
          <w:p>
            <w:pPr>
              <w:snapToGrid w:val="0"/>
              <w:spacing w:line="240" w:lineRule="exact"/>
              <w:rPr>
                <w:rFonts w:eastAsia="仿宋_GB2312"/>
                <w:color w:val="000000"/>
                <w:sz w:val="24"/>
              </w:rPr>
            </w:pPr>
            <w:r>
              <w:rPr>
                <w:rFonts w:hint="eastAsia" w:eastAsia="仿宋_GB2312"/>
                <w:color w:val="000000"/>
                <w:sz w:val="24"/>
              </w:rPr>
              <w:t>4.中国法律服务网和各省级法律服务网网址；</w:t>
            </w:r>
          </w:p>
          <w:p>
            <w:pPr>
              <w:snapToGrid w:val="0"/>
              <w:spacing w:line="240" w:lineRule="exact"/>
              <w:rPr>
                <w:rFonts w:eastAsia="仿宋_GB2312"/>
                <w:color w:val="000000"/>
                <w:sz w:val="24"/>
              </w:rPr>
            </w:pPr>
            <w:r>
              <w:rPr>
                <w:rFonts w:hint="eastAsia" w:eastAsia="仿宋_GB2312"/>
                <w:color w:val="000000"/>
                <w:sz w:val="24"/>
              </w:rPr>
              <w:t>5.三大平台提供的公共法律服务事项清单及服务指南</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司法行政部门、公共法律服务中心、公共法律服务工作站</w:t>
            </w:r>
          </w:p>
        </w:tc>
        <w:tc>
          <w:tcPr>
            <w:tcW w:w="2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hint="eastAsia" w:eastAsia="仿宋_GB2312"/>
                <w:color w:val="000000"/>
                <w:sz w:val="24"/>
              </w:rPr>
              <w:t>《政府信息公开条例》</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eastAsia="仿宋_GB2312"/>
                <w:color w:val="000000"/>
                <w:sz w:val="24"/>
              </w:rPr>
            </w:pPr>
            <w:r>
              <w:rPr>
                <w:rFonts w:eastAsia="仿宋_GB2312"/>
                <w:color w:val="000000"/>
                <w:sz w:val="24"/>
              </w:rPr>
              <w:t>制定或获取信息之日起</w:t>
            </w:r>
            <w:r>
              <w:rPr>
                <w:rFonts w:hint="eastAsia" w:eastAsia="仿宋_GB2312"/>
                <w:color w:val="000000"/>
                <w:sz w:val="24"/>
                <w:lang w:val="en-US" w:eastAsia="zh-CN"/>
              </w:rPr>
              <w:t>20</w:t>
            </w:r>
            <w:r>
              <w:rPr>
                <w:rFonts w:eastAsia="仿宋_GB2312"/>
                <w:color w:val="000000"/>
                <w:sz w:val="24"/>
              </w:rPr>
              <w:t>个工作日内</w:t>
            </w:r>
          </w:p>
        </w:tc>
        <w:tc>
          <w:tcPr>
            <w:tcW w:w="205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 xml:space="preserve">政府网站                                                                                                                                                                                                       </w:t>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政府公报</w:t>
            </w:r>
            <w:r>
              <w:rPr>
                <w:rFonts w:eastAsia="仿宋_GB2312"/>
                <w:color w:val="000000"/>
                <w:sz w:val="24"/>
              </w:rPr>
              <w:br w:type="textWrapping"/>
            </w: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两微一端</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eastAsia="仿宋_GB2312"/>
                <w:color w:val="000000"/>
                <w:sz w:val="24"/>
              </w:rPr>
              <w:t>发布会</w:t>
            </w:r>
            <w:r>
              <w:rPr>
                <w:rFonts w:hint="eastAsia" w:eastAsia="仿宋_GB2312"/>
                <w:color w:val="000000"/>
                <w:sz w:val="24"/>
              </w:rPr>
              <w:t>/听证会</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广播电视</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纸质媒体</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公开查阅点</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政务服务中心</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便民服务站</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入户/现场</w:t>
            </w:r>
          </w:p>
          <w:p>
            <w:pPr>
              <w:snapToGrid w:val="0"/>
              <w:spacing w:line="240" w:lineRule="exact"/>
              <w:rPr>
                <w:rFonts w:eastAsia="仿宋_GB2312"/>
                <w:color w:val="000000"/>
                <w:sz w:val="24"/>
              </w:rPr>
            </w:pPr>
            <w:r>
              <w:rPr>
                <w:rFonts w:eastAsia="仿宋_GB2312"/>
                <w:color w:val="000000"/>
                <w:sz w:val="24"/>
              </w:rPr>
              <w:fldChar w:fldCharType="begin"/>
            </w:r>
            <w:r>
              <w:rPr>
                <w:rFonts w:eastAsia="仿宋_GB2312"/>
                <w:color w:val="000000"/>
                <w:sz w:val="24"/>
              </w:rPr>
              <w:instrText xml:space="preserve"> EQ \o\ac(□,√)</w:instrText>
            </w:r>
            <w:r>
              <w:rPr>
                <w:rFonts w:eastAsia="仿宋_GB2312"/>
                <w:color w:val="000000"/>
                <w:sz w:val="24"/>
              </w:rPr>
              <w:fldChar w:fldCharType="end"/>
            </w:r>
            <w:r>
              <w:rPr>
                <w:rFonts w:hint="eastAsia" w:eastAsia="仿宋_GB2312"/>
                <w:color w:val="000000"/>
                <w:sz w:val="24"/>
              </w:rPr>
              <w:t>社区/企事业单位/村公示栏（电子屏</w:t>
            </w:r>
          </w:p>
          <w:p>
            <w:pPr>
              <w:snapToGrid w:val="0"/>
              <w:spacing w:line="240" w:lineRule="exact"/>
              <w:rPr>
                <w:rFonts w:eastAsia="仿宋_GB2312"/>
                <w:color w:val="000000"/>
                <w:sz w:val="24"/>
              </w:rPr>
            </w:pPr>
            <w:r>
              <w:rPr>
                <w:rFonts w:hint="eastAsia" w:eastAsia="仿宋_GB2312"/>
                <w:color w:val="000000"/>
                <w:sz w:val="24"/>
              </w:rPr>
              <w:t>）</w:t>
            </w:r>
          </w:p>
          <w:p>
            <w:pPr>
              <w:snapToGrid w:val="0"/>
              <w:spacing w:line="240" w:lineRule="exact"/>
              <w:rPr>
                <w:rFonts w:eastAsia="仿宋_GB2312"/>
                <w:color w:val="000000"/>
                <w:sz w:val="24"/>
              </w:rPr>
            </w:pPr>
            <w:r>
              <w:rPr>
                <w:rFonts w:eastAsia="仿宋_GB2312"/>
                <w:color w:val="000000"/>
                <w:sz w:val="24"/>
              </w:rPr>
              <w:t>□</w:t>
            </w:r>
            <w:r>
              <w:rPr>
                <w:rFonts w:hint="eastAsia" w:eastAsia="仿宋_GB2312"/>
                <w:color w:val="000000"/>
                <w:sz w:val="24"/>
              </w:rPr>
              <w:t>精准推送</w:t>
            </w:r>
          </w:p>
          <w:p>
            <w:pPr>
              <w:snapToGrid w:val="0"/>
              <w:spacing w:line="240" w:lineRule="exact"/>
              <w:rPr>
                <w:rFonts w:eastAsia="仿宋_GB2312"/>
                <w:color w:val="000000"/>
                <w:sz w:val="24"/>
              </w:rPr>
            </w:pPr>
            <w:r>
              <w:rPr>
                <w:rFonts w:eastAsia="仿宋_GB2312"/>
                <w:color w:val="000000"/>
                <w:sz w:val="24"/>
              </w:rPr>
              <w:sym w:font="Wingdings 2" w:char="0052"/>
            </w:r>
            <w:r>
              <w:rPr>
                <w:rFonts w:hint="eastAsia" w:eastAsia="仿宋_GB2312"/>
                <w:color w:val="000000"/>
                <w:sz w:val="24"/>
              </w:rPr>
              <w:t>其他</w:t>
            </w:r>
            <w:r>
              <w:rPr>
                <w:rFonts w:hint="eastAsia" w:eastAsia="仿宋_GB2312"/>
                <w:color w:val="000000"/>
                <w:sz w:val="24"/>
                <w:u w:val="single"/>
              </w:rPr>
              <w:t>法律服务网</w:t>
            </w:r>
          </w:p>
          <w:p>
            <w:pPr>
              <w:snapToGrid w:val="0"/>
              <w:spacing w:line="240" w:lineRule="exact"/>
              <w:rPr>
                <w:rFonts w:eastAsia="仿宋_GB2312"/>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c>
          <w:tcPr>
            <w:tcW w:w="1015"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eastAsia="仿宋_GB2312"/>
                <w:color w:val="000000"/>
                <w:sz w:val="24"/>
              </w:rPr>
            </w:pPr>
            <w:r>
              <w:rPr>
                <w:rFonts w:eastAsia="仿宋_GB2312"/>
                <w:color w:val="000000"/>
                <w:sz w:val="24"/>
              </w:rPr>
              <w:t>√</w:t>
            </w:r>
          </w:p>
        </w:tc>
      </w:tr>
    </w:tbl>
    <w:p>
      <w:pPr>
        <w:spacing w:line="280" w:lineRule="exact"/>
      </w:pPr>
    </w:p>
    <w:sectPr>
      <w:pgSz w:w="16838" w:h="11906" w:orient="landscape"/>
      <w:pgMar w:top="2098" w:right="1304"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2A010"/>
    <w:multiLevelType w:val="singleLevel"/>
    <w:tmpl w:val="8242A010"/>
    <w:lvl w:ilvl="0" w:tentative="0">
      <w:start w:val="1"/>
      <w:numFmt w:val="decimal"/>
      <w:lvlText w:val="%1."/>
      <w:lvlJc w:val="left"/>
      <w:pPr>
        <w:tabs>
          <w:tab w:val="left" w:pos="312"/>
        </w:tabs>
      </w:pPr>
    </w:lvl>
  </w:abstractNum>
  <w:abstractNum w:abstractNumId="1">
    <w:nsid w:val="EC65F027"/>
    <w:multiLevelType w:val="singleLevel"/>
    <w:tmpl w:val="EC65F027"/>
    <w:lvl w:ilvl="0" w:tentative="0">
      <w:start w:val="1"/>
      <w:numFmt w:val="decimal"/>
      <w:lvlText w:val="%1."/>
      <w:lvlJc w:val="left"/>
      <w:pPr>
        <w:tabs>
          <w:tab w:val="left" w:pos="312"/>
        </w:tabs>
      </w:pPr>
    </w:lvl>
  </w:abstractNum>
  <w:abstractNum w:abstractNumId="2">
    <w:nsid w:val="567F7622"/>
    <w:multiLevelType w:val="singleLevel"/>
    <w:tmpl w:val="567F7622"/>
    <w:lvl w:ilvl="0" w:tentative="0">
      <w:start w:val="1"/>
      <w:numFmt w:val="decimal"/>
      <w:lvlText w:val="%1."/>
      <w:lvlJc w:val="left"/>
      <w:pPr>
        <w:tabs>
          <w:tab w:val="left" w:pos="312"/>
        </w:tabs>
      </w:pPr>
    </w:lvl>
  </w:abstractNum>
  <w:abstractNum w:abstractNumId="3">
    <w:nsid w:val="684202F6"/>
    <w:multiLevelType w:val="singleLevel"/>
    <w:tmpl w:val="684202F6"/>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A37"/>
    <w:rsid w:val="00750A1B"/>
    <w:rsid w:val="00933A37"/>
    <w:rsid w:val="00976A3B"/>
    <w:rsid w:val="00AC12B7"/>
    <w:rsid w:val="00AC488B"/>
    <w:rsid w:val="00AE5C22"/>
    <w:rsid w:val="03481DE0"/>
    <w:rsid w:val="049A4AC7"/>
    <w:rsid w:val="05DB2EC5"/>
    <w:rsid w:val="08D45502"/>
    <w:rsid w:val="09AB251F"/>
    <w:rsid w:val="1A5B109B"/>
    <w:rsid w:val="1DE2578F"/>
    <w:rsid w:val="1F085FF6"/>
    <w:rsid w:val="235D1198"/>
    <w:rsid w:val="2472211C"/>
    <w:rsid w:val="28C31745"/>
    <w:rsid w:val="30BF3210"/>
    <w:rsid w:val="30C41355"/>
    <w:rsid w:val="34D271A5"/>
    <w:rsid w:val="3DA17B42"/>
    <w:rsid w:val="49F1218D"/>
    <w:rsid w:val="4D524C3C"/>
    <w:rsid w:val="4FB04B41"/>
    <w:rsid w:val="549C2869"/>
    <w:rsid w:val="56DC2958"/>
    <w:rsid w:val="57C369AB"/>
    <w:rsid w:val="5AB62C6F"/>
    <w:rsid w:val="5DB71A11"/>
    <w:rsid w:val="5FDA1742"/>
    <w:rsid w:val="6E6C0482"/>
    <w:rsid w:val="77641FE1"/>
    <w:rsid w:val="787D30DD"/>
    <w:rsid w:val="791F6624"/>
    <w:rsid w:val="795E7D4D"/>
    <w:rsid w:val="7BFC7193"/>
    <w:rsid w:val="7FC31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1056</Words>
  <Characters>6024</Characters>
  <Lines>50</Lines>
  <Paragraphs>14</Paragraphs>
  <TotalTime>3</TotalTime>
  <ScaleCrop>false</ScaleCrop>
  <LinksUpToDate>false</LinksUpToDate>
  <CharactersWithSpaces>7066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2020-11-05T09:09:00Z</dcterms:created>
  <dc:creator>何 晟陶</dc:creator>
  <cp:lastModifiedBy>豆芽菜﹌</cp:lastModifiedBy>
  <cp:lastPrinted>2020-11-17T02:05:00Z</cp:lastPrinted>
  <dcterms:modified xsi:type="dcterms:W3CDTF">2020-11-18T08:24:09Z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