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w:t>
      </w:r>
      <w:r>
        <w:rPr>
          <w:rFonts w:hint="eastAsia" w:ascii="方正小标宋简体" w:hAnsi="方正小标宋简体" w:eastAsia="方正小标宋简体" w:cs="方正小标宋简体"/>
          <w:sz w:val="44"/>
          <w:szCs w:val="44"/>
          <w:lang w:val="en-US" w:eastAsia="zh-CN"/>
        </w:rPr>
        <w:t>壮族自治区</w:t>
      </w:r>
      <w:r>
        <w:rPr>
          <w:rFonts w:hint="eastAsia" w:ascii="方正小标宋简体" w:hAnsi="方正小标宋简体" w:eastAsia="方正小标宋简体" w:cs="方正小标宋简体"/>
          <w:sz w:val="44"/>
          <w:szCs w:val="44"/>
        </w:rPr>
        <w:t>法律援助经济困难</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证明告知承诺制实施意见（试行）</w:t>
      </w:r>
    </w:p>
    <w:p>
      <w:pPr>
        <w:pStyle w:val="5"/>
        <w:spacing w:line="600" w:lineRule="exact"/>
        <w:ind w:left="0" w:right="0" w:firstLine="640" w:firstLineChars="200"/>
        <w:jc w:val="center"/>
      </w:pPr>
    </w:p>
    <w:p>
      <w:pPr>
        <w:pStyle w:val="5"/>
        <w:spacing w:line="600" w:lineRule="exact"/>
        <w:ind w:left="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为贯彻落实国务院和</w:t>
      </w:r>
      <w:r>
        <w:rPr>
          <w:rFonts w:hint="eastAsia" w:ascii="仿宋_GB2312" w:hAnsi="仿宋_GB2312" w:eastAsia="仿宋_GB2312" w:cs="仿宋_GB2312"/>
          <w:lang w:eastAsia="zh-CN"/>
        </w:rPr>
        <w:t>自治区</w:t>
      </w:r>
      <w:r>
        <w:rPr>
          <w:rFonts w:hint="eastAsia" w:ascii="仿宋_GB2312" w:hAnsi="仿宋_GB2312" w:eastAsia="仿宋_GB2312" w:cs="仿宋_GB2312"/>
        </w:rPr>
        <w:t>政府有关文件精神，</w:t>
      </w:r>
      <w:r>
        <w:rPr>
          <w:rFonts w:hint="eastAsia" w:ascii="仿宋_GB2312" w:hAnsi="仿宋_GB2312" w:eastAsia="仿宋_GB2312" w:cs="仿宋_GB2312"/>
          <w:lang w:eastAsia="zh-CN"/>
        </w:rPr>
        <w:t>广西</w:t>
      </w:r>
      <w:r>
        <w:rPr>
          <w:rFonts w:hint="eastAsia" w:ascii="仿宋_GB2312" w:hAnsi="仿宋_GB2312" w:eastAsia="仿宋_GB2312" w:cs="仿宋_GB2312"/>
        </w:rPr>
        <w:t>对法律援助经济困难证明实行告知承诺制。为顺利推进告知承诺制实施工作，根据法律、法规、规章和有关文件要求，结合法律援助工作实际，制定本实施意见（试行）。</w:t>
      </w:r>
    </w:p>
    <w:p>
      <w:pPr>
        <w:pStyle w:val="5"/>
        <w:spacing w:line="600" w:lineRule="exact"/>
        <w:ind w:left="0" w:right="0" w:firstLine="640" w:firstLineChars="200"/>
        <w:jc w:val="both"/>
        <w:rPr>
          <w:rFonts w:hint="eastAsia" w:ascii="方正黑体_GBK" w:hAnsi="方正黑体_GBK" w:eastAsia="方正黑体_GBK" w:cs="方正黑体_GBK"/>
        </w:rPr>
      </w:pPr>
      <w:r>
        <w:rPr>
          <w:rFonts w:hint="eastAsia" w:ascii="方正黑体_GBK" w:hAnsi="方正黑体_GBK" w:eastAsia="方正黑体_GBK" w:cs="方正黑体_GBK"/>
        </w:rPr>
        <w:t>一、告知承诺制实行范围</w:t>
      </w:r>
    </w:p>
    <w:p>
      <w:pPr>
        <w:pStyle w:val="5"/>
        <w:spacing w:line="600" w:lineRule="exact"/>
        <w:ind w:left="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lang w:eastAsia="zh-CN"/>
        </w:rPr>
        <w:t>全区各级</w:t>
      </w:r>
      <w:r>
        <w:rPr>
          <w:rFonts w:hint="eastAsia" w:ascii="仿宋_GB2312" w:hAnsi="仿宋_GB2312" w:eastAsia="仿宋_GB2312" w:cs="仿宋_GB2312"/>
        </w:rPr>
        <w:t>法律援助机构受理的法律援助申请均可实行告知承诺制，但法律、法规、规章规定申请人不受经济困难条件限制及免予核查经济困难状况法定情形的案件除外。</w:t>
      </w:r>
    </w:p>
    <w:p>
      <w:pPr>
        <w:pStyle w:val="5"/>
        <w:spacing w:line="600" w:lineRule="exact"/>
        <w:ind w:left="0" w:right="0" w:firstLine="640" w:firstLineChars="200"/>
        <w:jc w:val="both"/>
        <w:rPr>
          <w:rFonts w:hint="eastAsia" w:ascii="方正黑体_GBK" w:hAnsi="方正黑体_GBK" w:eastAsia="方正黑体_GBK" w:cs="方正黑体_GBK"/>
        </w:rPr>
      </w:pPr>
      <w:r>
        <w:rPr>
          <w:rFonts w:hint="eastAsia" w:ascii="方正黑体_GBK" w:hAnsi="方正黑体_GBK" w:eastAsia="方正黑体_GBK" w:cs="方正黑体_GBK"/>
        </w:rPr>
        <w:t>二、告知承诺制适用对象</w:t>
      </w:r>
    </w:p>
    <w:p>
      <w:pPr>
        <w:pStyle w:val="5"/>
        <w:spacing w:line="600" w:lineRule="exact"/>
        <w:ind w:left="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申请人可自主选择是否采用告知承诺制方式办理。但是，列入国家、</w:t>
      </w:r>
      <w:r>
        <w:rPr>
          <w:rFonts w:hint="eastAsia" w:ascii="仿宋_GB2312" w:hAnsi="仿宋_GB2312" w:eastAsia="仿宋_GB2312" w:cs="仿宋_GB2312"/>
          <w:lang w:eastAsia="zh-CN"/>
        </w:rPr>
        <w:t>自治区公共</w:t>
      </w:r>
      <w:r>
        <w:rPr>
          <w:rFonts w:hint="eastAsia" w:ascii="仿宋_GB2312" w:hAnsi="仿宋_GB2312" w:eastAsia="仿宋_GB2312" w:cs="仿宋_GB2312"/>
        </w:rPr>
        <w:t>信用信息服务平台信用惩戒名单的，在信用修复前不适用告知承诺制。申请人信用修复适用国家和</w:t>
      </w:r>
      <w:r>
        <w:rPr>
          <w:rFonts w:hint="eastAsia" w:ascii="仿宋_GB2312" w:hAnsi="仿宋_GB2312" w:eastAsia="仿宋_GB2312" w:cs="仿宋_GB2312"/>
          <w:lang w:eastAsia="zh-CN"/>
        </w:rPr>
        <w:t>自治区</w:t>
      </w:r>
      <w:r>
        <w:rPr>
          <w:rFonts w:hint="eastAsia" w:ascii="仿宋_GB2312" w:hAnsi="仿宋_GB2312" w:eastAsia="仿宋_GB2312" w:cs="仿宋_GB2312"/>
        </w:rPr>
        <w:t>失信信息信用修复相关规定。</w:t>
      </w:r>
    </w:p>
    <w:p>
      <w:pPr>
        <w:pStyle w:val="5"/>
        <w:numPr>
          <w:ilvl w:val="0"/>
          <w:numId w:val="1"/>
        </w:numPr>
        <w:spacing w:line="600" w:lineRule="exact"/>
        <w:ind w:left="0" w:right="0" w:firstLine="640" w:firstLineChars="200"/>
        <w:jc w:val="both"/>
        <w:rPr>
          <w:rFonts w:hint="eastAsia" w:ascii="方正黑体_GBK" w:hAnsi="方正黑体_GBK" w:eastAsia="方正黑体_GBK" w:cs="方正黑体_GBK"/>
        </w:rPr>
      </w:pPr>
      <w:r>
        <w:rPr>
          <w:rFonts w:hint="eastAsia" w:ascii="方正黑体_GBK" w:hAnsi="方正黑体_GBK" w:eastAsia="方正黑体_GBK" w:cs="方正黑体_GBK"/>
        </w:rPr>
        <w:t>告知承诺工作流程</w:t>
      </w:r>
    </w:p>
    <w:p>
      <w:pPr>
        <w:pStyle w:val="5"/>
        <w:spacing w:line="600" w:lineRule="exact"/>
        <w:ind w:left="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申请人选择告知承诺制的，适用以下流程：</w:t>
      </w:r>
    </w:p>
    <w:p>
      <w:pPr>
        <w:pStyle w:val="5"/>
        <w:numPr>
          <w:ilvl w:val="0"/>
          <w:numId w:val="2"/>
        </w:numPr>
        <w:spacing w:line="600" w:lineRule="exact"/>
        <w:ind w:left="0" w:right="0" w:firstLine="640" w:firstLineChars="200"/>
        <w:jc w:val="both"/>
        <w:rPr>
          <w:rFonts w:hint="eastAsia" w:ascii="楷体_GB2312" w:hAnsi="楷体_GB2312" w:eastAsia="楷体_GB2312" w:cs="楷体_GB2312"/>
        </w:rPr>
      </w:pPr>
      <w:r>
        <w:rPr>
          <w:rFonts w:hint="eastAsia" w:ascii="楷体_GB2312" w:hAnsi="楷体_GB2312" w:eastAsia="楷体_GB2312" w:cs="楷体_GB2312"/>
        </w:rPr>
        <w:t>申请</w:t>
      </w:r>
    </w:p>
    <w:p>
      <w:pPr>
        <w:pStyle w:val="5"/>
        <w:numPr>
          <w:ilvl w:val="0"/>
          <w:numId w:val="0"/>
        </w:numPr>
        <w:spacing w:line="600" w:lineRule="exact"/>
        <w:ind w:left="0" w:leftChars="0" w:right="0" w:rightChars="0" w:firstLine="659" w:firstLineChars="206"/>
        <w:jc w:val="both"/>
        <w:rPr>
          <w:rFonts w:hint="eastAsia" w:ascii="仿宋_GB2312" w:hAnsi="仿宋_GB2312" w:eastAsia="仿宋_GB2312" w:cs="仿宋_GB2312"/>
        </w:rPr>
      </w:pPr>
      <w:r>
        <w:rPr>
          <w:rFonts w:hint="eastAsia" w:ascii="仿宋_GB2312" w:hAnsi="仿宋_GB2312" w:eastAsia="仿宋_GB2312" w:cs="仿宋_GB2312"/>
        </w:rPr>
        <w:t>法律援助机构应向申请人提供书面《法律援助申请告知承诺书》。申请人对《法律援助申请告知承诺书》内容有疑问的，工作人员应当作出解释。申请人无阅读能力的，工作人员应当宣读《法律援助申请告知承诺书》，并记录在卷。</w:t>
      </w:r>
    </w:p>
    <w:p>
      <w:pPr>
        <w:pStyle w:val="5"/>
        <w:spacing w:line="600" w:lineRule="exact"/>
        <w:ind w:left="0" w:leftChars="0" w:right="0" w:firstLine="659" w:firstLineChars="206"/>
        <w:jc w:val="both"/>
        <w:rPr>
          <w:rFonts w:hint="eastAsia" w:ascii="仿宋_GB2312" w:hAnsi="仿宋_GB2312" w:eastAsia="仿宋_GB2312" w:cs="仿宋_GB2312"/>
        </w:rPr>
      </w:pPr>
      <w:r>
        <w:rPr>
          <w:rFonts w:hint="eastAsia" w:ascii="仿宋_GB2312" w:hAnsi="仿宋_GB2312" w:eastAsia="仿宋_GB2312" w:cs="仿宋_GB2312"/>
        </w:rPr>
        <w:t>申请人应当签署、提交《法律援助申请告知承诺书》，承诺书一式两份，由法律援助机构、申请人各保存一份。</w:t>
      </w:r>
    </w:p>
    <w:p>
      <w:pPr>
        <w:pStyle w:val="5"/>
        <w:numPr>
          <w:ilvl w:val="0"/>
          <w:numId w:val="2"/>
        </w:numPr>
        <w:spacing w:line="600" w:lineRule="exact"/>
        <w:ind w:left="0" w:leftChars="0" w:right="0" w:firstLine="640" w:firstLineChars="200"/>
        <w:jc w:val="both"/>
        <w:rPr>
          <w:rFonts w:hint="eastAsia" w:ascii="楷体_GB2312" w:hAnsi="楷体_GB2312" w:eastAsia="楷体_GB2312" w:cs="楷体_GB2312"/>
        </w:rPr>
      </w:pPr>
      <w:r>
        <w:rPr>
          <w:rFonts w:hint="eastAsia" w:ascii="楷体_GB2312" w:hAnsi="楷体_GB2312" w:eastAsia="楷体_GB2312" w:cs="楷体_GB2312"/>
        </w:rPr>
        <w:t>决定</w:t>
      </w:r>
    </w:p>
    <w:p>
      <w:pPr>
        <w:pStyle w:val="5"/>
        <w:numPr>
          <w:ilvl w:val="0"/>
          <w:numId w:val="0"/>
        </w:numPr>
        <w:spacing w:line="600" w:lineRule="exact"/>
        <w:ind w:right="0" w:rightChars="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申请人提交告知承诺制相关材料并已经提交法律、法规、规章规定的其他材料，法律援助机构应当在法定时限内作出法律援助决定。</w:t>
      </w:r>
    </w:p>
    <w:p>
      <w:pPr>
        <w:pStyle w:val="5"/>
        <w:numPr>
          <w:ilvl w:val="0"/>
          <w:numId w:val="2"/>
        </w:numPr>
        <w:spacing w:line="600" w:lineRule="exact"/>
        <w:ind w:left="0" w:leftChars="0" w:right="0" w:firstLine="640" w:firstLineChars="200"/>
        <w:jc w:val="both"/>
        <w:rPr>
          <w:rFonts w:hint="eastAsia" w:ascii="楷体_GB2312" w:hAnsi="楷体_GB2312" w:eastAsia="楷体_GB2312" w:cs="楷体_GB2312"/>
        </w:rPr>
      </w:pPr>
      <w:r>
        <w:rPr>
          <w:rFonts w:hint="eastAsia" w:ascii="楷体_GB2312" w:hAnsi="楷体_GB2312" w:eastAsia="楷体_GB2312" w:cs="楷体_GB2312"/>
        </w:rPr>
        <w:t>承诺退出</w:t>
      </w:r>
    </w:p>
    <w:p>
      <w:pPr>
        <w:pStyle w:val="5"/>
        <w:numPr>
          <w:ilvl w:val="0"/>
          <w:numId w:val="0"/>
        </w:numPr>
        <w:spacing w:line="600" w:lineRule="exact"/>
        <w:ind w:right="0" w:rightChars="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 xml:space="preserve">申请人撤回承诺时，法律援助机构尚未作出法律援助决定的，申请自动终止；已经作出法律援助决定的，受援人在 </w:t>
      </w:r>
      <w:r>
        <w:rPr>
          <w:rFonts w:hint="eastAsia" w:ascii="Times New Roman" w:hAnsi="Times New Roman" w:eastAsia="仿宋_GB2312" w:cs="仿宋_GB2312"/>
        </w:rPr>
        <w:t>5</w:t>
      </w:r>
      <w:r>
        <w:rPr>
          <w:rFonts w:hint="eastAsia" w:ascii="仿宋_GB2312" w:hAnsi="仿宋_GB2312" w:eastAsia="仿宋_GB2312" w:cs="仿宋_GB2312"/>
        </w:rPr>
        <w:t xml:space="preserve"> 个工作日内补齐经济困难证明文件，法律援助机构继续实施法律援助。受援人未在 </w:t>
      </w:r>
      <w:r>
        <w:rPr>
          <w:rFonts w:hint="eastAsia" w:ascii="Times New Roman" w:hAnsi="Times New Roman" w:eastAsia="仿宋_GB2312" w:cs="仿宋_GB2312"/>
        </w:rPr>
        <w:t>5</w:t>
      </w:r>
      <w:r>
        <w:rPr>
          <w:rFonts w:hint="eastAsia" w:ascii="仿宋_GB2312" w:hAnsi="仿宋_GB2312" w:eastAsia="仿宋_GB2312" w:cs="仿宋_GB2312"/>
        </w:rPr>
        <w:t xml:space="preserve"> 个工作日内补齐证明的，法律援助机构作出法律援助终止决定，并通知法律援助服务机构、受援人。</w:t>
      </w:r>
    </w:p>
    <w:p>
      <w:pPr>
        <w:pStyle w:val="5"/>
        <w:numPr>
          <w:ilvl w:val="0"/>
          <w:numId w:val="1"/>
        </w:numPr>
        <w:spacing w:line="600" w:lineRule="exact"/>
        <w:ind w:left="0" w:right="0" w:firstLine="640" w:firstLineChars="200"/>
        <w:jc w:val="both"/>
        <w:rPr>
          <w:rFonts w:hint="eastAsia" w:ascii="方正黑体_GBK" w:hAnsi="方正黑体_GBK" w:eastAsia="方正黑体_GBK" w:cs="方正黑体_GBK"/>
        </w:rPr>
      </w:pPr>
      <w:r>
        <w:rPr>
          <w:rFonts w:hint="eastAsia" w:ascii="方正黑体_GBK" w:hAnsi="方正黑体_GBK" w:eastAsia="方正黑体_GBK" w:cs="方正黑体_GBK"/>
        </w:rPr>
        <w:t>核查监管</w:t>
      </w:r>
    </w:p>
    <w:p>
      <w:pPr>
        <w:pStyle w:val="5"/>
        <w:spacing w:line="600" w:lineRule="exact"/>
        <w:ind w:left="0" w:right="0" w:firstLine="640" w:firstLineChars="200"/>
        <w:jc w:val="both"/>
        <w:rPr>
          <w:rFonts w:hint="eastAsia" w:ascii="方正楷体_GBK" w:hAnsi="方正楷体_GBK" w:eastAsia="方正楷体_GBK" w:cs="方正楷体_GBK"/>
        </w:rPr>
      </w:pPr>
      <w:r>
        <w:rPr>
          <w:rFonts w:hint="eastAsia" w:ascii="方正楷体_GBK" w:hAnsi="方正楷体_GBK" w:eastAsia="方正楷体_GBK" w:cs="方正楷体_GBK"/>
        </w:rPr>
        <w:t>（一）核查标准</w:t>
      </w:r>
    </w:p>
    <w:p>
      <w:pPr>
        <w:pStyle w:val="5"/>
        <w:spacing w:line="600" w:lineRule="exact"/>
        <w:ind w:left="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公民申请法律援助的经济困难条件，按照国家和</w:t>
      </w:r>
      <w:r>
        <w:rPr>
          <w:rFonts w:hint="eastAsia" w:ascii="仿宋_GB2312" w:hAnsi="仿宋_GB2312" w:eastAsia="仿宋_GB2312" w:cs="仿宋_GB2312"/>
          <w:lang w:eastAsia="zh-CN"/>
        </w:rPr>
        <w:t>自治区</w:t>
      </w:r>
      <w:r>
        <w:rPr>
          <w:rFonts w:hint="eastAsia" w:ascii="仿宋_GB2312" w:hAnsi="仿宋_GB2312" w:eastAsia="仿宋_GB2312" w:cs="仿宋_GB2312"/>
        </w:rPr>
        <w:t>低收入家庭认定标准执行。根据</w:t>
      </w:r>
      <w:r>
        <w:rPr>
          <w:rFonts w:hint="eastAsia" w:ascii="仿宋_GB2312" w:hAnsi="仿宋_GB2312" w:eastAsia="仿宋_GB2312" w:cs="仿宋_GB2312"/>
          <w:lang w:eastAsia="zh-CN"/>
        </w:rPr>
        <w:t>自治区</w:t>
      </w:r>
      <w:r>
        <w:rPr>
          <w:rFonts w:hint="eastAsia" w:ascii="仿宋_GB2312" w:hAnsi="仿宋_GB2312" w:eastAsia="仿宋_GB2312" w:cs="仿宋_GB2312"/>
        </w:rPr>
        <w:t>相关文件精神，具体核查标准为：家庭人均月收入低于广西壮族自治区规定的各地最低工资标准。</w:t>
      </w:r>
    </w:p>
    <w:p>
      <w:pPr>
        <w:pStyle w:val="5"/>
        <w:spacing w:line="600" w:lineRule="exact"/>
        <w:ind w:left="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家庭财产存在不符合</w:t>
      </w:r>
      <w:r>
        <w:rPr>
          <w:rFonts w:hint="eastAsia" w:ascii="仿宋_GB2312" w:hAnsi="仿宋_GB2312" w:eastAsia="仿宋_GB2312" w:cs="仿宋_GB2312"/>
          <w:lang w:eastAsia="zh-CN"/>
        </w:rPr>
        <w:t>认定</w:t>
      </w:r>
      <w:r>
        <w:rPr>
          <w:rFonts w:hint="eastAsia" w:ascii="仿宋_GB2312" w:hAnsi="仿宋_GB2312" w:eastAsia="仿宋_GB2312" w:cs="仿宋_GB2312"/>
        </w:rPr>
        <w:t>法律援助经济困难条件之情形的，认定为不符合法律援助经济困难条件。</w:t>
      </w:r>
    </w:p>
    <w:p>
      <w:pPr>
        <w:pStyle w:val="5"/>
        <w:spacing w:line="600" w:lineRule="exact"/>
        <w:ind w:left="0" w:right="0" w:firstLine="640" w:firstLineChars="200"/>
        <w:jc w:val="both"/>
        <w:rPr>
          <w:rFonts w:hint="eastAsia" w:ascii="方正楷体_GBK" w:hAnsi="方正楷体_GBK" w:eastAsia="方正楷体_GBK" w:cs="方正楷体_GBK"/>
        </w:rPr>
      </w:pPr>
      <w:r>
        <w:rPr>
          <w:rFonts w:hint="eastAsia" w:ascii="方正楷体_GBK" w:hAnsi="方正楷体_GBK" w:eastAsia="方正楷体_GBK" w:cs="方正楷体_GBK"/>
        </w:rPr>
        <w:t>（二）核查方式</w:t>
      </w:r>
    </w:p>
    <w:p>
      <w:pPr>
        <w:pStyle w:val="5"/>
        <w:spacing w:line="600" w:lineRule="exact"/>
        <w:ind w:left="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color w:val="000000" w:themeColor="text1"/>
          <w14:textFill>
            <w14:solidFill>
              <w14:schemeClr w14:val="tx1"/>
            </w14:solidFill>
          </w14:textFill>
        </w:rPr>
        <w:t>主要采取</w:t>
      </w:r>
      <w:r>
        <w:rPr>
          <w:rFonts w:hint="eastAsia" w:ascii="仿宋_GB2312" w:hAnsi="仿宋_GB2312" w:eastAsia="仿宋_GB2312" w:cs="仿宋_GB2312"/>
          <w:color w:val="000000" w:themeColor="text1"/>
          <w:lang w:val="en-US" w:eastAsia="zh-CN"/>
          <w14:textFill>
            <w14:solidFill>
              <w14:schemeClr w14:val="tx1"/>
            </w14:solidFill>
          </w14:textFill>
        </w:rPr>
        <w:t>在线核查和</w:t>
      </w:r>
      <w:r>
        <w:rPr>
          <w:rFonts w:hint="eastAsia" w:ascii="仿宋_GB2312" w:hAnsi="仿宋_GB2312" w:eastAsia="仿宋_GB2312" w:cs="仿宋_GB2312"/>
          <w:color w:val="000000" w:themeColor="text1"/>
          <w14:textFill>
            <w14:solidFill>
              <w14:schemeClr w14:val="tx1"/>
            </w14:solidFill>
          </w14:textFill>
        </w:rPr>
        <w:t>信函索证核查。各法律援助机构采取信函索证的方式向相关单位发函予以核实。信函索证对象包括但不限于工作单位、民政部门、户籍地或者居住地</w:t>
      </w:r>
      <w:r>
        <w:rPr>
          <w:rFonts w:hint="eastAsia" w:ascii="仿宋_GB2312" w:hAnsi="仿宋_GB2312" w:eastAsia="仿宋_GB2312" w:cs="仿宋_GB2312"/>
        </w:rPr>
        <w:t>乡镇政府、街道办事处、村民委员会、居民委员会等机构及个人。</w:t>
      </w:r>
    </w:p>
    <w:p>
      <w:pPr>
        <w:pStyle w:val="5"/>
        <w:spacing w:line="600" w:lineRule="exact"/>
        <w:ind w:left="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法律援助机构应积极采取“双随机、一公开”的方式，对申请人承诺进行核查，同时不得以核查为由加重申请人负担或者采取歧视性监管措施。但是，有线索反映申请人存在虚假承诺或者提供虚假材料申请法律援助的，法律援助机构应当进行核查。</w:t>
      </w:r>
    </w:p>
    <w:p>
      <w:pPr>
        <w:pStyle w:val="5"/>
        <w:spacing w:line="600" w:lineRule="exact"/>
        <w:ind w:left="0" w:right="0" w:firstLine="640" w:firstLineChars="200"/>
        <w:jc w:val="both"/>
        <w:rPr>
          <w:rFonts w:hint="eastAsia" w:ascii="方正楷体_GBK" w:hAnsi="方正楷体_GBK" w:eastAsia="方正楷体_GBK" w:cs="方正楷体_GBK"/>
        </w:rPr>
      </w:pPr>
      <w:r>
        <w:rPr>
          <w:rFonts w:hint="eastAsia" w:ascii="方正楷体_GBK" w:hAnsi="方正楷体_GBK" w:eastAsia="方正楷体_GBK" w:cs="方正楷体_GBK"/>
        </w:rPr>
        <w:t>（三）监督与风险防范</w:t>
      </w:r>
    </w:p>
    <w:p>
      <w:pPr>
        <w:pStyle w:val="5"/>
        <w:spacing w:line="600" w:lineRule="exact"/>
        <w:ind w:left="0" w:right="0" w:firstLine="640" w:firstLineChars="200"/>
        <w:jc w:val="both"/>
        <w:rPr>
          <w:rFonts w:hint="eastAsia" w:ascii="仿宋_GB2312" w:hAnsi="仿宋_GB2312" w:eastAsia="仿宋_GB2312" w:cs="仿宋_GB2312"/>
        </w:rPr>
      </w:pPr>
      <w:r>
        <w:rPr>
          <w:rFonts w:hint="eastAsia" w:ascii="Times New Roman" w:hAnsi="Times New Roman" w:eastAsia="仿宋_GB2312" w:cs="仿宋_GB2312"/>
          <w:lang w:val="en-US" w:eastAsia="zh-CN"/>
        </w:rPr>
        <w:t>1</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案件承办人监督。案件承办人员在办案过程中发现申请人不符合法律援助经济困难条件的，应当及时告知法律援助机构。</w:t>
      </w:r>
    </w:p>
    <w:p>
      <w:pPr>
        <w:pStyle w:val="5"/>
        <w:spacing w:line="600" w:lineRule="exact"/>
        <w:ind w:left="0" w:right="0" w:firstLine="640" w:firstLineChars="200"/>
        <w:jc w:val="both"/>
        <w:rPr>
          <w:rFonts w:hint="eastAsia" w:ascii="仿宋_GB2312" w:hAnsi="仿宋_GB2312" w:eastAsia="仿宋_GB2312" w:cs="仿宋_GB2312"/>
        </w:rPr>
      </w:pPr>
      <w:r>
        <w:rPr>
          <w:rFonts w:hint="eastAsia" w:ascii="Times New Roman" w:hAnsi="Times New Roman" w:eastAsia="仿宋_GB2312" w:cs="仿宋_GB2312"/>
          <w:lang w:val="en-US" w:eastAsia="zh-CN"/>
        </w:rPr>
        <w:t>2</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公示监督。法律援助机构作出给予法律援助的决定后， 除涉及国家秘密、未成年人犯罪以及其他不适宜公开的案件外</w:t>
      </w:r>
      <w:r>
        <w:rPr>
          <w:rFonts w:hint="eastAsia" w:ascii="仿宋_GB2312" w:hAnsi="仿宋_GB2312" w:eastAsia="仿宋_GB2312" w:cs="仿宋_GB2312"/>
          <w:lang w:eastAsia="zh-CN"/>
        </w:rPr>
        <w:t>，</w:t>
      </w:r>
      <w:r>
        <w:rPr>
          <w:rFonts w:hint="eastAsia" w:ascii="仿宋_GB2312" w:hAnsi="仿宋_GB2312" w:eastAsia="仿宋_GB2312" w:cs="仿宋_GB2312"/>
        </w:rPr>
        <w:t>可将申请人的姓名、承诺内容、给予法律援助等信息，通过法律援助机构服务大厅信息公示栏（电子设备）、网络、申请人居住地等</w:t>
      </w:r>
      <w:r>
        <w:rPr>
          <w:rFonts w:hint="eastAsia" w:ascii="仿宋_GB2312" w:hAnsi="仿宋_GB2312" w:eastAsia="仿宋_GB2312" w:cs="仿宋_GB2312"/>
          <w:lang w:eastAsia="zh-CN"/>
        </w:rPr>
        <w:t>其中一种</w:t>
      </w:r>
      <w:r>
        <w:rPr>
          <w:rFonts w:hint="eastAsia" w:ascii="仿宋_GB2312" w:hAnsi="仿宋_GB2312" w:eastAsia="仿宋_GB2312" w:cs="仿宋_GB2312"/>
        </w:rPr>
        <w:t xml:space="preserve">方式进行公示，公示期为 </w:t>
      </w:r>
      <w:r>
        <w:rPr>
          <w:rFonts w:hint="eastAsia" w:ascii="Times New Roman" w:hAnsi="Times New Roman" w:eastAsia="仿宋_GB2312" w:cs="仿宋_GB2312"/>
        </w:rPr>
        <w:t>3</w:t>
      </w:r>
      <w:r>
        <w:rPr>
          <w:rFonts w:hint="eastAsia" w:ascii="仿宋_GB2312" w:hAnsi="仿宋_GB2312" w:eastAsia="仿宋_GB2312" w:cs="仿宋_GB2312"/>
        </w:rPr>
        <w:t xml:space="preserve"> 个月，并设立投诉举报电话，接受公众监督。</w:t>
      </w:r>
    </w:p>
    <w:p>
      <w:pPr>
        <w:pStyle w:val="5"/>
        <w:spacing w:line="600" w:lineRule="exact"/>
        <w:ind w:left="0" w:right="0" w:firstLine="640" w:firstLineChars="200"/>
        <w:jc w:val="both"/>
        <w:rPr>
          <w:rFonts w:hint="eastAsia" w:ascii="仿宋_GB2312" w:hAnsi="仿宋_GB2312" w:eastAsia="仿宋_GB2312" w:cs="仿宋_GB2312"/>
        </w:rPr>
      </w:pPr>
      <w:r>
        <w:rPr>
          <w:rFonts w:hint="eastAsia" w:ascii="Times New Roman" w:hAnsi="Times New Roman" w:eastAsia="仿宋_GB2312" w:cs="仿宋_GB2312"/>
          <w:lang w:val="en-US" w:eastAsia="zh-CN"/>
        </w:rPr>
        <w:t>3</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群众监督。群众</w:t>
      </w:r>
      <w:r>
        <w:rPr>
          <w:rFonts w:hint="eastAsia" w:ascii="仿宋_GB2312" w:hAnsi="仿宋_GB2312" w:eastAsia="仿宋_GB2312" w:cs="仿宋_GB2312"/>
          <w:lang w:eastAsia="zh-CN"/>
        </w:rPr>
        <w:t>可拨打</w:t>
      </w:r>
      <w:r>
        <w:rPr>
          <w:rFonts w:hint="eastAsia" w:ascii="仿宋_GB2312" w:hAnsi="仿宋_GB2312" w:eastAsia="仿宋_GB2312" w:cs="仿宋_GB2312"/>
          <w:lang w:val="en-US" w:eastAsia="zh-CN"/>
        </w:rPr>
        <w:t>12348公共法律服务热线反映</w:t>
      </w:r>
      <w:r>
        <w:rPr>
          <w:rFonts w:hint="eastAsia" w:ascii="仿宋_GB2312" w:hAnsi="仿宋_GB2312" w:eastAsia="仿宋_GB2312" w:cs="仿宋_GB2312"/>
        </w:rPr>
        <w:t>法律援助申请人的情况。</w:t>
      </w:r>
    </w:p>
    <w:p>
      <w:pPr>
        <w:pStyle w:val="5"/>
        <w:numPr>
          <w:ilvl w:val="0"/>
          <w:numId w:val="1"/>
        </w:numPr>
        <w:spacing w:line="600" w:lineRule="exact"/>
        <w:ind w:left="0" w:right="0" w:firstLine="640" w:firstLineChars="200"/>
        <w:jc w:val="both"/>
        <w:rPr>
          <w:rFonts w:hint="eastAsia" w:ascii="方正黑体_GBK" w:hAnsi="方正黑体_GBK" w:eastAsia="方正黑体_GBK" w:cs="方正黑体_GBK"/>
        </w:rPr>
      </w:pPr>
      <w:r>
        <w:rPr>
          <w:rFonts w:hint="eastAsia" w:ascii="方正黑体_GBK" w:hAnsi="方正黑体_GBK" w:eastAsia="方正黑体_GBK" w:cs="方正黑体_GBK"/>
        </w:rPr>
        <w:t>告知承诺失信惩戒</w:t>
      </w:r>
    </w:p>
    <w:p>
      <w:pPr>
        <w:pStyle w:val="5"/>
        <w:spacing w:line="600" w:lineRule="exact"/>
        <w:ind w:left="0" w:right="0" w:firstLine="640" w:firstLineChars="200"/>
        <w:jc w:val="both"/>
        <w:rPr>
          <w:rFonts w:hint="eastAsia" w:ascii="仿宋_GB2312" w:hAnsi="仿宋_GB2312" w:eastAsia="仿宋_GB2312" w:cs="仿宋_GB2312"/>
          <w:lang w:eastAsia="zh-CN"/>
        </w:rPr>
      </w:pPr>
      <w:r>
        <w:rPr>
          <w:rFonts w:hint="eastAsia" w:ascii="仿宋_GB2312" w:hAnsi="仿宋_GB2312" w:eastAsia="仿宋_GB2312" w:cs="仿宋_GB2312"/>
        </w:rPr>
        <w:t>核查认定申请人存在失信行为的，法律援助机构根据案件所处不同阶段作出失信惩戒</w:t>
      </w:r>
      <w:r>
        <w:rPr>
          <w:rFonts w:hint="eastAsia" w:ascii="仿宋_GB2312" w:hAnsi="仿宋_GB2312" w:eastAsia="仿宋_GB2312" w:cs="仿宋_GB2312"/>
          <w:lang w:eastAsia="zh-CN"/>
        </w:rPr>
        <w:t>：</w:t>
      </w:r>
    </w:p>
    <w:p>
      <w:pPr>
        <w:pStyle w:val="5"/>
        <w:spacing w:line="600" w:lineRule="exact"/>
        <w:ind w:left="0" w:right="0" w:firstLine="640" w:firstLineChars="200"/>
        <w:jc w:val="both"/>
        <w:rPr>
          <w:rFonts w:hint="eastAsia" w:ascii="仿宋_GB2312" w:hAnsi="仿宋_GB2312" w:eastAsia="仿宋_GB2312" w:cs="仿宋_GB2312"/>
          <w:color w:val="C00000"/>
          <w:lang w:eastAsia="zh-CN"/>
        </w:rPr>
      </w:pPr>
      <w:r>
        <w:rPr>
          <w:rFonts w:hint="eastAsia" w:ascii="仿宋_GB2312" w:hAnsi="仿宋_GB2312" w:eastAsia="仿宋_GB2312" w:cs="仿宋_GB2312"/>
          <w:lang w:eastAsia="zh-CN"/>
        </w:rPr>
        <w:t>（一）尚未作出法律援助决定前，不再适用告知承诺制，申请人应当提交经济困难证明文件申请法律援助。</w:t>
      </w:r>
    </w:p>
    <w:p>
      <w:pPr>
        <w:pStyle w:val="5"/>
        <w:spacing w:line="600" w:lineRule="exact"/>
        <w:ind w:left="0" w:right="0" w:firstLine="640" w:firstLineChars="2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二）作出给予法律援助决定之后案件尚未办结时，法律援助机构应当认定其属于以欺骗或者其他不正当手段获取法律援助，依法终止法律援助，并书面告知受援人、法律援助服务机构，将《送达回证》存档，并报请司法行政部门依法责令其支付已实施法律援助的费用；构成犯罪的，</w:t>
      </w:r>
      <w:r>
        <w:rPr>
          <w:rFonts w:hint="eastAsia" w:ascii="仿宋_GB2312" w:hAnsi="仿宋_GB2312" w:eastAsia="仿宋_GB2312" w:cs="仿宋_GB2312"/>
          <w:lang w:val="en-US" w:eastAsia="zh-CN"/>
        </w:rPr>
        <w:t>移交</w:t>
      </w:r>
      <w:r>
        <w:rPr>
          <w:rFonts w:hint="eastAsia" w:ascii="仿宋_GB2312" w:hAnsi="仿宋_GB2312" w:eastAsia="仿宋_GB2312" w:cs="仿宋_GB2312"/>
          <w:lang w:eastAsia="zh-CN"/>
        </w:rPr>
        <w:t>有关机关依法追究刑事责任。</w:t>
      </w:r>
    </w:p>
    <w:p>
      <w:pPr>
        <w:pStyle w:val="5"/>
        <w:spacing w:line="600" w:lineRule="exact"/>
        <w:ind w:left="0" w:right="0" w:firstLine="640" w:firstLineChars="2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（三）案件已经办结，法律援助机构应当认定其属于以欺骗或者其他不正当手段获取法律援助，依法责令其支付已实施法律援助的费用；构成犯罪的，</w:t>
      </w:r>
      <w:r>
        <w:rPr>
          <w:rFonts w:hint="eastAsia" w:ascii="仿宋_GB2312" w:hAnsi="仿宋_GB2312" w:eastAsia="仿宋_GB2312" w:cs="仿宋_GB2312"/>
          <w:lang w:val="en-US" w:eastAsia="zh-CN"/>
        </w:rPr>
        <w:t>移交</w:t>
      </w:r>
      <w:r>
        <w:rPr>
          <w:rFonts w:hint="eastAsia" w:ascii="仿宋_GB2312" w:hAnsi="仿宋_GB2312" w:eastAsia="仿宋_GB2312" w:cs="仿宋_GB2312"/>
          <w:lang w:eastAsia="zh-CN"/>
        </w:rPr>
        <w:t>有关机关依法追究刑事责任。</w:t>
      </w:r>
    </w:p>
    <w:p>
      <w:pPr>
        <w:pStyle w:val="5"/>
        <w:numPr>
          <w:ilvl w:val="0"/>
          <w:numId w:val="1"/>
        </w:numPr>
        <w:spacing w:line="600" w:lineRule="exact"/>
        <w:ind w:left="0" w:right="0" w:firstLine="640" w:firstLineChars="200"/>
        <w:jc w:val="both"/>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实施期限</w:t>
      </w:r>
    </w:p>
    <w:p>
      <w:pPr>
        <w:pStyle w:val="5"/>
        <w:spacing w:line="600" w:lineRule="exact"/>
        <w:ind w:left="0" w:right="0" w:firstLine="640" w:firstLineChars="2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本实施意见自发布之日起试行两年。</w:t>
      </w:r>
    </w:p>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p>
      <w:pPr>
        <w:pStyle w:val="5"/>
        <w:spacing w:before="54"/>
        <w:ind w:left="128"/>
        <w:rPr>
          <w:rFonts w:hint="eastAsia" w:ascii="黑体" w:hAnsi="黑体" w:eastAsia="黑体" w:cs="黑体"/>
        </w:rPr>
      </w:pPr>
      <w:r>
        <w:rPr>
          <w:rFonts w:hint="eastAsia" w:ascii="黑体" w:hAnsi="黑体" w:eastAsia="黑体" w:cs="黑体"/>
        </w:rPr>
        <w:t>附件1</w:t>
      </w:r>
    </w:p>
    <w:p>
      <w:pPr>
        <w:pStyle w:val="5"/>
        <w:rPr>
          <w:rFonts w:hint="eastAsia" w:ascii="仿宋_GB2312" w:hAnsi="仿宋_GB2312" w:eastAsia="仿宋_GB2312" w:cs="仿宋_GB2312"/>
          <w:sz w:val="20"/>
        </w:rPr>
      </w:pPr>
    </w:p>
    <w:p>
      <w:pPr>
        <w:pStyle w:val="5"/>
        <w:spacing w:before="7"/>
        <w:rPr>
          <w:rFonts w:hint="eastAsia" w:ascii="仿宋_GB2312" w:hAnsi="仿宋_GB2312" w:eastAsia="仿宋_GB2312" w:cs="仿宋_GB2312"/>
          <w:sz w:val="21"/>
        </w:rPr>
      </w:pPr>
    </w:p>
    <w:p>
      <w:pPr>
        <w:pStyle w:val="3"/>
        <w:spacing w:line="751" w:lineRule="exact"/>
        <w:ind w:left="2476" w:right="1774"/>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法律援助申请告知承诺书</w:t>
      </w:r>
    </w:p>
    <w:p>
      <w:pPr>
        <w:pStyle w:val="5"/>
        <w:spacing w:before="15"/>
        <w:rPr>
          <w:rFonts w:hint="eastAsia" w:ascii="仿宋_GB2312" w:hAnsi="仿宋_GB2312" w:eastAsia="仿宋_GB2312" w:cs="仿宋_GB2312"/>
          <w:sz w:val="30"/>
        </w:rPr>
      </w:pPr>
    </w:p>
    <w:p>
      <w:pPr>
        <w:pStyle w:val="5"/>
        <w:spacing w:line="374" w:lineRule="auto"/>
        <w:ind w:left="128" w:right="139" w:firstLine="633"/>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zh-CN" w:eastAsia="zh-CN"/>
        </w:rPr>
        <w:t>申请人</w:t>
      </w:r>
      <w:r>
        <w:rPr>
          <w:rFonts w:hint="eastAsia" w:ascii="仿宋_GB2312" w:hAnsi="仿宋_GB2312" w:eastAsia="仿宋_GB2312" w:cs="仿宋_GB2312"/>
          <w:lang w:val="en-US" w:eastAsia="zh-CN"/>
        </w:rPr>
        <w:t>:</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lang w:val="en-US" w:eastAsia="zh-CN"/>
        </w:rPr>
        <w:t>联系方式:</w:t>
      </w:r>
      <w:r>
        <w:rPr>
          <w:rFonts w:hint="eastAsia" w:ascii="仿宋_GB2312" w:hAnsi="仿宋_GB2312" w:eastAsia="仿宋_GB2312" w:cs="仿宋_GB2312"/>
          <w:u w:val="single"/>
          <w:lang w:val="en-US" w:eastAsia="zh-CN"/>
        </w:rPr>
        <w:t xml:space="preserve">                     </w:t>
      </w:r>
    </w:p>
    <w:p>
      <w:pPr>
        <w:pStyle w:val="5"/>
        <w:spacing w:line="374" w:lineRule="auto"/>
        <w:ind w:left="128" w:right="139" w:firstLine="633"/>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身份证号码:</w:t>
      </w:r>
      <w:r>
        <w:rPr>
          <w:rFonts w:hint="eastAsia" w:ascii="仿宋_GB2312" w:hAnsi="仿宋_GB2312" w:eastAsia="仿宋_GB2312" w:cs="仿宋_GB2312"/>
          <w:u w:val="single"/>
          <w:lang w:val="en-US" w:eastAsia="zh-CN"/>
        </w:rPr>
        <w:t xml:space="preserve">                                        </w:t>
      </w:r>
    </w:p>
    <w:p>
      <w:pPr>
        <w:pStyle w:val="5"/>
        <w:spacing w:line="374" w:lineRule="auto"/>
        <w:ind w:left="1399" w:leftChars="329" w:right="139" w:hanging="675" w:hangingChars="211"/>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委托代理人姓名:</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lang w:val="en-US" w:eastAsia="zh-CN"/>
        </w:rPr>
        <w:t>联系方式:</w:t>
      </w:r>
      <w:r>
        <w:rPr>
          <w:rFonts w:hint="eastAsia" w:ascii="仿宋_GB2312" w:hAnsi="仿宋_GB2312" w:eastAsia="仿宋_GB2312" w:cs="仿宋_GB2312"/>
          <w:u w:val="single"/>
          <w:lang w:val="en-US" w:eastAsia="zh-CN"/>
        </w:rPr>
        <w:t xml:space="preserve">                     </w:t>
      </w:r>
    </w:p>
    <w:p>
      <w:pPr>
        <w:pStyle w:val="5"/>
        <w:spacing w:line="374" w:lineRule="auto"/>
        <w:ind w:left="1399" w:leftChars="329" w:right="139" w:hanging="675" w:hangingChars="211"/>
        <w:jc w:val="both"/>
        <w:rPr>
          <w:rFonts w:hint="default" w:ascii="仿宋_GB2312" w:hAnsi="仿宋_GB2312" w:eastAsia="仿宋_GB2312" w:cs="仿宋_GB2312"/>
          <w:u w:val="single"/>
          <w:lang w:val="en-US" w:eastAsia="zh-CN"/>
        </w:rPr>
      </w:pPr>
      <w:r>
        <w:rPr>
          <w:rFonts w:hint="eastAsia" w:ascii="仿宋_GB2312" w:hAnsi="仿宋_GB2312" w:eastAsia="仿宋_GB2312" w:cs="仿宋_GB2312"/>
          <w:lang w:val="en-US" w:eastAsia="zh-CN"/>
        </w:rPr>
        <w:t>身份证号码:</w:t>
      </w:r>
      <w:r>
        <w:rPr>
          <w:rFonts w:hint="eastAsia" w:ascii="仿宋_GB2312" w:hAnsi="仿宋_GB2312" w:eastAsia="仿宋_GB2312" w:cs="仿宋_GB2312"/>
          <w:u w:val="single"/>
          <w:lang w:val="en-US" w:eastAsia="zh-CN"/>
        </w:rPr>
        <w:t xml:space="preserve">                                        </w:t>
      </w:r>
    </w:p>
    <w:p>
      <w:pPr>
        <w:pStyle w:val="5"/>
        <w:spacing w:line="374" w:lineRule="auto"/>
        <w:ind w:left="1399" w:leftChars="329" w:right="139" w:hanging="675" w:hangingChars="211"/>
        <w:jc w:val="both"/>
        <w:rPr>
          <w:rFonts w:hint="eastAsia" w:ascii="仿宋_GB2312" w:hAnsi="仿宋_GB2312" w:eastAsia="仿宋_GB2312" w:cs="仿宋_GB2312"/>
          <w:lang w:val="zh-CN" w:eastAsia="zh-CN"/>
        </w:rPr>
      </w:pPr>
      <w:r>
        <w:rPr>
          <w:rFonts w:hint="eastAsia" w:ascii="仿宋_GB2312" w:hAnsi="仿宋_GB2312" w:eastAsia="仿宋_GB2312" w:cs="仿宋_GB2312"/>
          <w:lang w:val="zh-CN" w:eastAsia="zh-CN"/>
        </w:rPr>
        <w:t>现自愿作出如下承诺：</w:t>
      </w:r>
    </w:p>
    <w:p>
      <w:pPr>
        <w:pStyle w:val="5"/>
        <w:spacing w:line="374" w:lineRule="auto"/>
        <w:ind w:left="128" w:right="139" w:firstLine="633"/>
        <w:jc w:val="both"/>
        <w:rPr>
          <w:rFonts w:hint="eastAsia" w:ascii="仿宋_GB2312" w:hAnsi="仿宋_GB2312" w:eastAsia="仿宋_GB2312" w:cs="仿宋_GB2312"/>
          <w:lang w:val="zh-CN" w:eastAsia="zh-CN"/>
        </w:rPr>
      </w:pPr>
      <w:r>
        <w:rPr>
          <w:rFonts w:hint="eastAsia" w:ascii="仿宋_GB2312" w:hAnsi="仿宋_GB2312" w:eastAsia="仿宋_GB2312" w:cs="仿宋_GB2312"/>
          <w:lang w:val="zh-CN" w:eastAsia="zh-CN"/>
        </w:rPr>
        <w:t>（一）本人已经知晓《法律援助法》、</w:t>
      </w:r>
      <w:r>
        <w:rPr>
          <w:rFonts w:hint="eastAsia" w:ascii="仿宋_GB2312" w:hAnsi="仿宋_GB2312" w:eastAsia="仿宋_GB2312" w:cs="仿宋_GB2312"/>
          <w:highlight w:val="none"/>
          <w:lang w:val="zh-CN" w:eastAsia="zh-CN"/>
        </w:rPr>
        <w:t>《广西壮族自治区法律援助经济困难证明告知承诺制实施意见（试行）》</w:t>
      </w:r>
      <w:r>
        <w:rPr>
          <w:rFonts w:hint="eastAsia" w:ascii="仿宋_GB2312" w:hAnsi="仿宋_GB2312" w:eastAsia="仿宋_GB2312" w:cs="仿宋_GB2312"/>
          <w:lang w:val="zh-CN" w:eastAsia="zh-CN"/>
        </w:rPr>
        <w:t>等全部内容，填写的信息、提交的材料真实、合法、有效、完整；</w:t>
      </w:r>
    </w:p>
    <w:p>
      <w:pPr>
        <w:pStyle w:val="5"/>
        <w:spacing w:line="374" w:lineRule="auto"/>
        <w:ind w:left="128" w:right="139" w:firstLine="633"/>
        <w:jc w:val="both"/>
        <w:rPr>
          <w:rFonts w:hint="eastAsia" w:ascii="仿宋_GB2312" w:hAnsi="仿宋_GB2312" w:eastAsia="仿宋_GB2312" w:cs="仿宋_GB2312"/>
          <w:lang w:val="zh-CN" w:eastAsia="zh-CN"/>
        </w:rPr>
      </w:pPr>
      <w:r>
        <w:rPr>
          <w:rFonts w:hint="eastAsia" w:ascii="仿宋_GB2312" w:hAnsi="仿宋_GB2312" w:eastAsia="仿宋_GB2312" w:cs="仿宋_GB2312"/>
          <w:lang w:val="zh-CN" w:eastAsia="zh-CN"/>
        </w:rPr>
        <w:t>（二）本人属于适用告知承诺制的情形且不存在《法律援助申请告知承诺书》所列不适用告知承诺制的情形；</w:t>
      </w:r>
    </w:p>
    <w:p>
      <w:pPr>
        <w:pStyle w:val="5"/>
        <w:spacing w:line="374" w:lineRule="auto"/>
        <w:ind w:left="128" w:right="139" w:firstLine="633"/>
        <w:jc w:val="both"/>
        <w:rPr>
          <w:rFonts w:hint="eastAsia" w:ascii="仿宋_GB2312" w:hAnsi="仿宋_GB2312" w:eastAsia="仿宋_GB2312" w:cs="仿宋_GB2312"/>
          <w:lang w:val="zh-CN" w:eastAsia="zh-CN"/>
        </w:rPr>
      </w:pPr>
      <w:r>
        <w:rPr>
          <w:rFonts w:hint="eastAsia" w:ascii="仿宋_GB2312" w:hAnsi="仿宋_GB2312" w:eastAsia="仿宋_GB2312" w:cs="仿宋_GB2312"/>
          <w:lang w:val="zh-CN" w:eastAsia="zh-CN"/>
        </w:rPr>
        <w:t>（三）如有不实，本人愿意承担以下法律责任和后果：</w:t>
      </w:r>
    </w:p>
    <w:p>
      <w:pPr>
        <w:pStyle w:val="5"/>
        <w:spacing w:line="374" w:lineRule="auto"/>
        <w:ind w:left="128" w:right="139" w:firstLine="633"/>
        <w:jc w:val="both"/>
        <w:rPr>
          <w:rFonts w:hint="eastAsia" w:ascii="仿宋_GB2312" w:hAnsi="仿宋_GB2312" w:eastAsia="仿宋_GB2312" w:cs="仿宋_GB2312"/>
          <w:highlight w:val="none"/>
          <w:lang w:val="zh-CN" w:eastAsia="zh-CN"/>
        </w:rPr>
      </w:pPr>
      <w:r>
        <w:rPr>
          <w:rFonts w:hint="eastAsia" w:ascii="Times New Roman" w:hAnsi="Times New Roman" w:eastAsia="仿宋_GB2312" w:cs="仿宋_GB2312"/>
          <w:highlight w:val="none"/>
          <w:lang w:val="zh-CN" w:eastAsia="zh-CN"/>
        </w:rPr>
        <w:t>1</w:t>
      </w:r>
      <w:r>
        <w:rPr>
          <w:rFonts w:hint="eastAsia" w:ascii="仿宋_GB2312" w:hAnsi="仿宋_GB2312" w:eastAsia="仿宋_GB2312" w:cs="仿宋_GB2312"/>
          <w:highlight w:val="none"/>
          <w:lang w:val="zh-CN" w:eastAsia="zh-CN"/>
        </w:rPr>
        <w:t>. 被法律援助机构依法终止法律援助；</w:t>
      </w:r>
    </w:p>
    <w:p>
      <w:pPr>
        <w:pStyle w:val="5"/>
        <w:spacing w:line="374" w:lineRule="auto"/>
        <w:ind w:left="128" w:right="139" w:firstLine="633"/>
        <w:jc w:val="both"/>
        <w:rPr>
          <w:rFonts w:hint="default" w:ascii="仿宋_GB2312" w:hAnsi="仿宋_GB2312" w:eastAsia="仿宋_GB2312" w:cs="仿宋_GB2312"/>
          <w:lang w:val="en-US" w:eastAsia="zh-CN"/>
        </w:rPr>
      </w:pPr>
      <w:r>
        <w:rPr>
          <w:rFonts w:hint="eastAsia" w:ascii="Times New Roman" w:hAnsi="Times New Roman" w:eastAsia="仿宋_GB2312" w:cs="仿宋_GB2312"/>
          <w:highlight w:val="none"/>
          <w:lang w:val="zh-CN" w:eastAsia="zh-CN"/>
        </w:rPr>
        <w:t>2</w:t>
      </w:r>
      <w:r>
        <w:rPr>
          <w:rFonts w:hint="eastAsia" w:ascii="仿宋_GB2312" w:hAnsi="仿宋_GB2312" w:eastAsia="仿宋_GB2312" w:cs="仿宋_GB2312"/>
          <w:highlight w:val="none"/>
          <w:lang w:val="en-US" w:eastAsia="zh-CN"/>
        </w:rPr>
        <w:t>. 承担相应的法律责任。</w:t>
      </w:r>
    </w:p>
    <w:p>
      <w:pPr>
        <w:pStyle w:val="5"/>
        <w:spacing w:line="374" w:lineRule="auto"/>
        <w:ind w:left="128" w:right="139" w:firstLine="633"/>
        <w:jc w:val="both"/>
        <w:rPr>
          <w:rFonts w:hint="default" w:ascii="仿宋_GB2312" w:hAnsi="仿宋_GB2312" w:eastAsia="仿宋_GB2312" w:cs="仿宋_GB2312"/>
          <w:u w:val="single"/>
          <w:lang w:val="en-US" w:eastAsia="zh-CN"/>
        </w:rPr>
      </w:pPr>
      <w:r>
        <w:rPr>
          <w:rFonts w:hint="eastAsia" w:ascii="仿宋_GB2312" w:hAnsi="仿宋_GB2312" w:eastAsia="仿宋_GB2312" w:cs="仿宋_GB2312"/>
          <w:lang w:val="zh-CN" w:eastAsia="zh-CN"/>
        </w:rPr>
        <w:t>（四）本人提供的信函索证信息（单位名称及地址：</w:t>
      </w:r>
      <w:r>
        <w:rPr>
          <w:rFonts w:hint="eastAsia" w:ascii="仿宋_GB2312" w:hAnsi="仿宋_GB2312" w:eastAsia="仿宋_GB2312" w:cs="仿宋_GB2312"/>
          <w:u w:val="single"/>
          <w:lang w:val="en-US" w:eastAsia="zh-CN"/>
        </w:rPr>
        <w:t xml:space="preserve">       </w:t>
      </w:r>
    </w:p>
    <w:p>
      <w:pPr>
        <w:pStyle w:val="5"/>
        <w:spacing w:line="374" w:lineRule="auto"/>
        <w:ind w:right="139"/>
        <w:jc w:val="both"/>
        <w:rPr>
          <w:rFonts w:hint="eastAsia" w:ascii="仿宋_GB2312" w:hAnsi="仿宋_GB2312" w:eastAsia="仿宋_GB2312" w:cs="仿宋_GB2312"/>
          <w:lang w:val="zh-CN" w:eastAsia="zh-CN"/>
        </w:rPr>
      </w:pP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lang w:val="zh-CN" w:eastAsia="zh-CN"/>
        </w:rPr>
        <w:t>联系人及电话：</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lang w:val="zh-CN" w:eastAsia="zh-CN"/>
        </w:rPr>
        <w:tab/>
      </w:r>
      <w:r>
        <w:rPr>
          <w:rFonts w:hint="eastAsia" w:ascii="仿宋_GB2312" w:hAnsi="仿宋_GB2312" w:eastAsia="仿宋_GB2312" w:cs="仿宋_GB2312"/>
          <w:lang w:val="zh-CN" w:eastAsia="zh-CN"/>
        </w:rPr>
        <w:t>）真实有效，如出现查无此人、退件、地址变更未及时告知导致无法送达等情形， 视为已送达（信函索证信息不公开）；</w:t>
      </w:r>
    </w:p>
    <w:p>
      <w:pPr>
        <w:pStyle w:val="5"/>
        <w:spacing w:line="374" w:lineRule="auto"/>
        <w:ind w:left="128" w:right="139" w:firstLine="633"/>
        <w:jc w:val="both"/>
        <w:rPr>
          <w:rFonts w:hint="eastAsia" w:ascii="仿宋_GB2312" w:hAnsi="仿宋_GB2312" w:eastAsia="仿宋_GB2312" w:cs="仿宋_GB2312"/>
          <w:lang w:val="zh-CN" w:eastAsia="zh-CN"/>
        </w:rPr>
      </w:pPr>
      <w:r>
        <w:rPr>
          <w:rFonts w:hint="eastAsia" w:ascii="仿宋_GB2312" w:hAnsi="仿宋_GB2312" w:eastAsia="仿宋_GB2312" w:cs="仿宋_GB2312"/>
          <w:lang w:val="zh-CN" w:eastAsia="zh-CN"/>
        </w:rPr>
        <w:t>（五）上述承诺是本人真实意思的表示。</w:t>
      </w:r>
    </w:p>
    <w:p>
      <w:pPr>
        <w:pStyle w:val="5"/>
        <w:spacing w:line="374" w:lineRule="auto"/>
        <w:ind w:left="128" w:right="139" w:firstLine="633"/>
        <w:jc w:val="both"/>
        <w:rPr>
          <w:rFonts w:hint="eastAsia" w:ascii="仿宋_GB2312" w:hAnsi="仿宋_GB2312" w:eastAsia="仿宋_GB2312" w:cs="仿宋_GB2312"/>
          <w:lang w:val="zh-CN" w:eastAsia="zh-CN"/>
        </w:rPr>
      </w:pPr>
    </w:p>
    <w:p>
      <w:pPr>
        <w:pStyle w:val="5"/>
        <w:spacing w:before="54"/>
        <w:ind w:left="128"/>
        <w:rPr>
          <w:rFonts w:hint="eastAsia" w:ascii="仿宋_GB2312" w:hAnsi="仿宋_GB2312" w:eastAsia="仿宋_GB2312" w:cs="仿宋_GB2312"/>
        </w:rPr>
      </w:pPr>
      <w:r>
        <w:rPr>
          <w:rFonts w:hint="eastAsia" w:ascii="仿宋_GB2312" w:hAnsi="仿宋_GB2312" w:eastAsia="仿宋_GB2312" w:cs="仿宋_GB2312"/>
        </w:rPr>
        <mc:AlternateContent>
          <mc:Choice Requires="wps">
            <w:drawing>
              <wp:anchor distT="0" distB="0" distL="114300" distR="114300" simplePos="0" relativeHeight="251661312" behindDoc="0" locked="0" layoutInCell="1" allowOverlap="1">
                <wp:simplePos x="0" y="0"/>
                <wp:positionH relativeFrom="page">
                  <wp:posOffset>3815715</wp:posOffset>
                </wp:positionH>
                <wp:positionV relativeFrom="paragraph">
                  <wp:posOffset>313055</wp:posOffset>
                </wp:positionV>
                <wp:extent cx="0" cy="3048000"/>
                <wp:effectExtent l="4445" t="0" r="14605" b="0"/>
                <wp:wrapNone/>
                <wp:docPr id="3" name="直接连接符 3"/>
                <wp:cNvGraphicFramePr/>
                <a:graphic xmlns:a="http://schemas.openxmlformats.org/drawingml/2006/main">
                  <a:graphicData uri="http://schemas.microsoft.com/office/word/2010/wordprocessingShape">
                    <wps:wsp>
                      <wps:cNvCnPr/>
                      <wps:spPr>
                        <a:xfrm>
                          <a:off x="0" y="0"/>
                          <a:ext cx="0" cy="304800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0.45pt;margin-top:24.65pt;height:240pt;width:0pt;mso-position-horizontal-relative:page;z-index:251661312;mso-width-relative:page;mso-height-relative:page;" filled="f" stroked="t" coordsize="21600,21600" o:gfxdata="UEsDBAoAAAAAAIdO4kAAAAAAAAAAAAAAAAAEAAAAZHJzL1BLAwQUAAAACACHTuJAcQtvSdgAAAAK&#10;AQAADwAAAGRycy9kb3ducmV2LnhtbE2PwU7DMAyG70i8Q2QkbizZgNF2dXcAgbQDmtgmzlnjtaWN&#10;UzXZur09QRzg6N+ffn/Ol2fbiRMNvnGMMJ0oEMSlMw1XCLvt610CwgfNRneOCeFCHpbF9VWuM+NG&#10;/qDTJlQilrDPNEIdQp9J6cuarPYT1xPH3cENVoc4DpU0gx5jue3kTKm5tLrheKHWPT3XVLabo0V4&#10;T+SLW7ef5eVr3L4lyapNn1Y7xNubqVqACHQOfzD86Ed1KKLT3h3ZeNEhzJVKI4rwkN6DiMBvsEd4&#10;nMVEFrn8/0LxDVBLAwQUAAAACACHTuJAjya+f/UBAADkAwAADgAAAGRycy9lMm9Eb2MueG1srVPN&#10;jtMwEL4j8Q6W7zTpFlVL1HQPW5YLgkrAA0wdJ7HkP3ncpn0JXgCJG5w4cudt2H0Mxk7psruXHsjB&#10;GY/H38z3zXhxtTea7WRA5WzNp5OSM2mFa5Ttav7p482LS84wgm1AOytrfpDIr5bPny0GX8kL1zvd&#10;yMAIxGI1+Jr3MfqqKFD00gBOnJeWDlsXDETahq5oAgyEbnRxUZbzYnCh8cEJiUje1XjIj4jhHEDX&#10;tkrIlRNbI20cUYPUEIkS9sojX+Zq21aK+L5tUUama05MY14pCdmbtBbLBVRdAN8rcSwBzinhEScD&#10;ylLSE9QKIrBtUE+gjBLBoWvjRDhTjESyIsRiWj7S5kMPXmYuJDX6k+j4/2DFu906MNXUfMaZBUMN&#10;v/3y8/fnb3e/vtJ6++M7myWRBo8VxV7bdTju0K9DYrxvg0l/4sL2WdjDSVi5j0yMTkHeWfnysiyz&#10;6MX9RR8wvpHOsGTUXCubOEMFu7cYKRmF/g1Jbm3ZUPN5+WrOmQAawJYaT6bxRAJtl++i06q5UVqn&#10;Gxi6zbUObAdpCPKXKBHug7CUZAXYj3H5aByPXkLz2jYsHjzJY+lV8FSCkQ1nWtIjShYBQhVB6XMi&#10;KbW2VEFSddQxWRvXHKgZWx9U15MS01xlOqHm53qPg5qm6999Rrp/nM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QtvSdgAAAAKAQAADwAAAAAAAAABACAAAAAiAAAAZHJzL2Rvd25yZXYueG1sUEsB&#10;AhQAFAAAAAgAh07iQI8mvn/1AQAA5AMAAA4AAAAAAAAAAQAgAAAAJwEAAGRycy9lMm9Eb2MueG1s&#10;UEsFBgAAAAAGAAYAWQEAAI4FAAAAAA==&#10;">
                <v:fill on="f" focussize="0,0"/>
                <v:stroke weight="0.48pt" color="#000000" joinstyle="round"/>
                <v:imagedata o:title=""/>
                <o:lock v:ext="edit" aspectratio="f"/>
              </v:line>
            </w:pict>
          </mc:Fallback>
        </mc:AlternateContent>
      </w:r>
      <w:r>
        <w:rPr>
          <w:rFonts w:hint="eastAsia" w:ascii="仿宋_GB2312" w:hAnsi="仿宋_GB2312" w:eastAsia="仿宋_GB2312" w:cs="仿宋_GB2312"/>
        </w:rPr>
        <w:t>（以下内容为二选一）</w:t>
      </w:r>
    </w:p>
    <w:p>
      <w:pPr>
        <w:pStyle w:val="11"/>
        <w:numPr>
          <w:ilvl w:val="0"/>
          <w:numId w:val="3"/>
        </w:numPr>
        <w:tabs>
          <w:tab w:val="left" w:pos="415"/>
        </w:tabs>
        <w:spacing w:before="222" w:after="0" w:line="240" w:lineRule="auto"/>
        <w:ind w:left="414" w:right="0" w:hanging="287"/>
        <w:jc w:val="left"/>
        <w:rPr>
          <w:rFonts w:hint="eastAsia" w:ascii="仿宋_GB2312" w:hAnsi="仿宋_GB2312" w:eastAsia="仿宋_GB2312" w:cs="仿宋_GB2312"/>
          <w:sz w:val="21"/>
        </w:rPr>
      </w:pPr>
      <w:r>
        <w:rPr>
          <w:rFonts w:hint="eastAsia" w:ascii="仿宋_GB2312" w:hAnsi="仿宋_GB2312" w:eastAsia="仿宋_GB2312" w:cs="仿宋_GB2312"/>
          <w:spacing w:val="-3"/>
          <w:sz w:val="21"/>
        </w:rPr>
        <w:t>申请人作出承诺的：</w:t>
      </w:r>
    </w:p>
    <w:p>
      <w:pPr>
        <w:pStyle w:val="5"/>
        <w:rPr>
          <w:rFonts w:hint="eastAsia" w:ascii="仿宋_GB2312" w:hAnsi="仿宋_GB2312" w:eastAsia="仿宋_GB2312" w:cs="仿宋_GB2312"/>
          <w:sz w:val="20"/>
        </w:rPr>
      </w:pPr>
    </w:p>
    <w:p>
      <w:pPr>
        <w:pStyle w:val="5"/>
        <w:rPr>
          <w:rFonts w:hint="eastAsia" w:ascii="仿宋_GB2312" w:hAnsi="仿宋_GB2312" w:eastAsia="仿宋_GB2312" w:cs="仿宋_GB2312"/>
          <w:sz w:val="20"/>
        </w:rPr>
      </w:pPr>
    </w:p>
    <w:p>
      <w:pPr>
        <w:pStyle w:val="5"/>
        <w:spacing w:before="6"/>
        <w:rPr>
          <w:rFonts w:hint="eastAsia" w:ascii="仿宋_GB2312" w:hAnsi="仿宋_GB2312" w:eastAsia="仿宋_GB2312" w:cs="仿宋_GB2312"/>
          <w:sz w:val="20"/>
        </w:rPr>
      </w:pPr>
    </w:p>
    <w:p>
      <w:pPr>
        <w:spacing w:after="0"/>
        <w:rPr>
          <w:rFonts w:hint="eastAsia" w:ascii="仿宋_GB2312" w:hAnsi="仿宋_GB2312" w:eastAsia="仿宋_GB2312" w:cs="仿宋_GB2312"/>
          <w:sz w:val="20"/>
        </w:rPr>
        <w:sectPr>
          <w:footerReference r:id="rId5" w:type="default"/>
          <w:pgSz w:w="11910" w:h="16840"/>
          <w:pgMar w:top="1580" w:right="1320" w:bottom="1880" w:left="1460" w:header="0" w:footer="1686" w:gutter="0"/>
          <w:cols w:space="720" w:num="1"/>
        </w:sectPr>
      </w:pPr>
    </w:p>
    <w:p>
      <w:pPr>
        <w:spacing w:before="58"/>
        <w:ind w:left="128"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申请人签名/签章：</w:t>
      </w:r>
    </w:p>
    <w:p>
      <w:pPr>
        <w:tabs>
          <w:tab w:val="left" w:pos="2058"/>
          <w:tab w:val="left" w:pos="2799"/>
        </w:tabs>
        <w:spacing w:before="216"/>
        <w:ind w:left="1168"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年</w:t>
      </w:r>
      <w:r>
        <w:rPr>
          <w:rFonts w:hint="eastAsia" w:ascii="仿宋_GB2312" w:hAnsi="仿宋_GB2312" w:eastAsia="仿宋_GB2312" w:cs="仿宋_GB2312"/>
          <w:sz w:val="30"/>
        </w:rPr>
        <w:tab/>
      </w:r>
      <w:r>
        <w:rPr>
          <w:rFonts w:hint="eastAsia" w:ascii="仿宋_GB2312" w:hAnsi="仿宋_GB2312" w:eastAsia="仿宋_GB2312" w:cs="仿宋_GB2312"/>
          <w:sz w:val="30"/>
        </w:rPr>
        <w:t>月</w:t>
      </w:r>
      <w:r>
        <w:rPr>
          <w:rFonts w:hint="eastAsia" w:ascii="仿宋_GB2312" w:hAnsi="仿宋_GB2312" w:eastAsia="仿宋_GB2312" w:cs="仿宋_GB2312"/>
          <w:sz w:val="30"/>
        </w:rPr>
        <w:tab/>
      </w:r>
      <w:r>
        <w:rPr>
          <w:rFonts w:hint="eastAsia" w:ascii="仿宋_GB2312" w:hAnsi="仿宋_GB2312" w:eastAsia="仿宋_GB2312" w:cs="仿宋_GB2312"/>
          <w:sz w:val="30"/>
        </w:rPr>
        <w:t>日</w:t>
      </w:r>
    </w:p>
    <w:p>
      <w:pPr>
        <w:pStyle w:val="11"/>
        <w:numPr>
          <w:ilvl w:val="0"/>
          <w:numId w:val="3"/>
        </w:numPr>
        <w:tabs>
          <w:tab w:val="left" w:pos="415"/>
        </w:tabs>
        <w:spacing w:before="228" w:after="0" w:line="240" w:lineRule="auto"/>
        <w:ind w:left="414" w:right="0" w:hanging="287"/>
        <w:jc w:val="left"/>
        <w:rPr>
          <w:rFonts w:hint="eastAsia" w:ascii="仿宋_GB2312" w:hAnsi="仿宋_GB2312" w:eastAsia="仿宋_GB2312" w:cs="仿宋_GB2312"/>
          <w:sz w:val="21"/>
        </w:rPr>
      </w:pPr>
      <w:r>
        <w:rPr>
          <w:rFonts w:hint="eastAsia" w:ascii="仿宋_GB2312" w:hAnsi="仿宋_GB2312" w:eastAsia="仿宋_GB2312" w:cs="仿宋_GB2312"/>
          <w:spacing w:val="-3"/>
          <w:sz w:val="21"/>
        </w:rPr>
        <w:t>由法定代理人代替申请人作出承诺的：</w:t>
      </w:r>
    </w:p>
    <w:p>
      <w:pPr>
        <w:pStyle w:val="5"/>
        <w:rPr>
          <w:rFonts w:hint="eastAsia" w:ascii="仿宋_GB2312" w:hAnsi="仿宋_GB2312" w:eastAsia="仿宋_GB2312" w:cs="仿宋_GB2312"/>
          <w:sz w:val="34"/>
        </w:rPr>
      </w:pPr>
    </w:p>
    <w:p>
      <w:pPr>
        <w:pStyle w:val="5"/>
        <w:spacing w:before="12"/>
        <w:rPr>
          <w:rFonts w:hint="eastAsia" w:ascii="仿宋_GB2312" w:hAnsi="仿宋_GB2312" w:eastAsia="仿宋_GB2312" w:cs="仿宋_GB2312"/>
          <w:sz w:val="30"/>
        </w:rPr>
      </w:pPr>
    </w:p>
    <w:p>
      <w:pPr>
        <w:spacing w:before="0"/>
        <w:ind w:left="128"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法定代理人签名/签章：</w:t>
      </w:r>
    </w:p>
    <w:p>
      <w:pPr>
        <w:pStyle w:val="5"/>
        <w:spacing w:before="11"/>
        <w:rPr>
          <w:rFonts w:hint="eastAsia" w:ascii="仿宋_GB2312" w:hAnsi="仿宋_GB2312" w:eastAsia="仿宋_GB2312" w:cs="仿宋_GB2312"/>
          <w:sz w:val="23"/>
        </w:rPr>
      </w:pPr>
    </w:p>
    <w:p>
      <w:pPr>
        <w:tabs>
          <w:tab w:val="left" w:pos="2058"/>
          <w:tab w:val="left" w:pos="2799"/>
        </w:tabs>
        <w:spacing w:before="216"/>
        <w:ind w:left="1168"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年</w:t>
      </w:r>
      <w:r>
        <w:rPr>
          <w:rFonts w:hint="eastAsia" w:ascii="仿宋_GB2312" w:hAnsi="仿宋_GB2312" w:eastAsia="仿宋_GB2312" w:cs="仿宋_GB2312"/>
          <w:sz w:val="30"/>
        </w:rPr>
        <w:tab/>
      </w:r>
      <w:r>
        <w:rPr>
          <w:rFonts w:hint="eastAsia" w:ascii="仿宋_GB2312" w:hAnsi="仿宋_GB2312" w:eastAsia="仿宋_GB2312" w:cs="仿宋_GB2312"/>
          <w:sz w:val="30"/>
        </w:rPr>
        <w:t>月</w:t>
      </w:r>
      <w:r>
        <w:rPr>
          <w:rFonts w:hint="eastAsia" w:ascii="仿宋_GB2312" w:hAnsi="仿宋_GB2312" w:eastAsia="仿宋_GB2312" w:cs="仿宋_GB2312"/>
          <w:sz w:val="30"/>
        </w:rPr>
        <w:tab/>
      </w:r>
      <w:r>
        <w:rPr>
          <w:rFonts w:hint="eastAsia" w:ascii="仿宋_GB2312" w:hAnsi="仿宋_GB2312" w:eastAsia="仿宋_GB2312" w:cs="仿宋_GB2312"/>
          <w:sz w:val="30"/>
        </w:rPr>
        <w:t>日</w:t>
      </w:r>
    </w:p>
    <w:p>
      <w:pPr>
        <w:pStyle w:val="5"/>
        <w:rPr>
          <w:rFonts w:hint="eastAsia" w:ascii="仿宋_GB2312" w:hAnsi="仿宋_GB2312" w:eastAsia="仿宋_GB2312" w:cs="仿宋_GB2312"/>
        </w:rPr>
      </w:pPr>
      <w:r>
        <w:rPr>
          <w:rFonts w:hint="eastAsia" w:ascii="仿宋_GB2312" w:hAnsi="仿宋_GB2312" w:eastAsia="仿宋_GB2312" w:cs="仿宋_GB2312"/>
        </w:rPr>
        <w:br w:type="column"/>
      </w:r>
    </w:p>
    <w:p>
      <w:pPr>
        <w:pStyle w:val="5"/>
        <w:spacing w:before="228"/>
        <w:ind w:right="818"/>
        <w:jc w:val="right"/>
        <w:rPr>
          <w:rFonts w:hint="eastAsia" w:ascii="仿宋_GB2312" w:hAnsi="仿宋_GB2312" w:eastAsia="仿宋_GB2312" w:cs="仿宋_GB2312"/>
        </w:rPr>
      </w:pPr>
      <w:r>
        <w:rPr>
          <w:rFonts w:hint="eastAsia" w:ascii="仿宋_GB2312" w:hAnsi="仿宋_GB2312" w:eastAsia="仿宋_GB2312" w:cs="仿宋_GB2312"/>
          <w:w w:val="95"/>
        </w:rPr>
        <w:t>法律援助中心（章）</w:t>
      </w:r>
    </w:p>
    <w:p>
      <w:pPr>
        <w:pStyle w:val="5"/>
        <w:rPr>
          <w:rFonts w:hint="eastAsia" w:ascii="仿宋_GB2312" w:hAnsi="仿宋_GB2312" w:eastAsia="仿宋_GB2312" w:cs="仿宋_GB2312"/>
        </w:rPr>
      </w:pPr>
    </w:p>
    <w:p>
      <w:pPr>
        <w:pStyle w:val="5"/>
        <w:spacing w:before="3"/>
        <w:rPr>
          <w:rFonts w:hint="eastAsia" w:ascii="仿宋_GB2312" w:hAnsi="仿宋_GB2312" w:eastAsia="仿宋_GB2312" w:cs="仿宋_GB2312"/>
          <w:sz w:val="31"/>
        </w:rPr>
      </w:pPr>
    </w:p>
    <w:p>
      <w:pPr>
        <w:tabs>
          <w:tab w:val="left" w:pos="890"/>
          <w:tab w:val="left" w:pos="1634"/>
        </w:tabs>
        <w:spacing w:before="0"/>
        <w:ind w:left="0" w:right="751" w:firstLine="0"/>
        <w:jc w:val="right"/>
        <w:rPr>
          <w:rFonts w:hint="eastAsia" w:ascii="仿宋_GB2312" w:hAnsi="仿宋_GB2312" w:eastAsia="仿宋_GB2312" w:cs="仿宋_GB2312"/>
          <w:sz w:val="30"/>
        </w:rPr>
      </w:pPr>
      <w:r>
        <w:rPr>
          <w:rFonts w:hint="eastAsia" w:ascii="仿宋_GB2312" w:hAnsi="仿宋_GB2312" w:eastAsia="仿宋_GB2312" w:cs="仿宋_GB2312"/>
          <w:sz w:val="30"/>
        </w:rPr>
        <w:t>年</w:t>
      </w:r>
      <w:r>
        <w:rPr>
          <w:rFonts w:hint="eastAsia" w:ascii="仿宋_GB2312" w:hAnsi="仿宋_GB2312" w:eastAsia="仿宋_GB2312" w:cs="仿宋_GB2312"/>
          <w:sz w:val="30"/>
        </w:rPr>
        <w:tab/>
      </w:r>
      <w:r>
        <w:rPr>
          <w:rFonts w:hint="eastAsia" w:ascii="仿宋_GB2312" w:hAnsi="仿宋_GB2312" w:eastAsia="仿宋_GB2312" w:cs="仿宋_GB2312"/>
          <w:sz w:val="30"/>
        </w:rPr>
        <w:t>月</w:t>
      </w:r>
      <w:r>
        <w:rPr>
          <w:rFonts w:hint="eastAsia" w:ascii="仿宋_GB2312" w:hAnsi="仿宋_GB2312" w:eastAsia="仿宋_GB2312" w:cs="仿宋_GB2312"/>
          <w:sz w:val="30"/>
        </w:rPr>
        <w:tab/>
      </w:r>
      <w:r>
        <w:rPr>
          <w:rFonts w:hint="eastAsia" w:ascii="仿宋_GB2312" w:hAnsi="仿宋_GB2312" w:eastAsia="仿宋_GB2312" w:cs="仿宋_GB2312"/>
          <w:sz w:val="30"/>
        </w:rPr>
        <w:t>日</w:t>
      </w:r>
    </w:p>
    <w:p>
      <w:pPr>
        <w:spacing w:after="0"/>
        <w:jc w:val="right"/>
        <w:rPr>
          <w:rFonts w:hint="eastAsia" w:ascii="仿宋_GB2312" w:hAnsi="仿宋_GB2312" w:eastAsia="仿宋_GB2312" w:cs="仿宋_GB2312"/>
          <w:sz w:val="30"/>
        </w:rPr>
        <w:sectPr>
          <w:type w:val="continuous"/>
          <w:pgSz w:w="11910" w:h="16840"/>
          <w:pgMar w:top="1580" w:right="1320" w:bottom="1880" w:left="1460" w:header="720" w:footer="720" w:gutter="0"/>
          <w:cols w:equalWidth="0" w:num="2">
            <w:col w:w="3973" w:space="1347"/>
            <w:col w:w="3810"/>
          </w:cols>
        </w:sectPr>
      </w:pPr>
    </w:p>
    <w:p>
      <w:pPr>
        <w:pStyle w:val="5"/>
        <w:rPr>
          <w:rFonts w:hint="eastAsia" w:ascii="仿宋_GB2312" w:hAnsi="仿宋_GB2312" w:eastAsia="仿宋_GB2312" w:cs="仿宋_GB2312"/>
          <w:sz w:val="20"/>
        </w:rPr>
      </w:pPr>
    </w:p>
    <w:p>
      <w:pPr>
        <w:pStyle w:val="5"/>
        <w:rPr>
          <w:rFonts w:hint="eastAsia" w:ascii="仿宋_GB2312" w:hAnsi="仿宋_GB2312" w:eastAsia="仿宋_GB2312" w:cs="仿宋_GB2312"/>
          <w:sz w:val="20"/>
        </w:rPr>
      </w:pPr>
    </w:p>
    <w:p>
      <w:pPr>
        <w:pStyle w:val="5"/>
        <w:spacing w:before="54"/>
        <w:ind w:left="128"/>
        <w:rPr>
          <w:rFonts w:hint="eastAsia" w:ascii="仿宋_GB2312" w:hAnsi="仿宋_GB2312" w:eastAsia="仿宋_GB2312" w:cs="仿宋_GB2312"/>
        </w:rPr>
        <w:sectPr>
          <w:type w:val="continuous"/>
          <w:pgSz w:w="11910" w:h="16840"/>
          <w:pgMar w:top="1580" w:right="1320" w:bottom="1880" w:left="1460" w:header="720" w:footer="720" w:gutter="0"/>
          <w:cols w:space="720" w:num="1"/>
        </w:sectPr>
      </w:pPr>
      <w:r>
        <w:rPr>
          <w:rFonts w:hint="eastAsia" w:ascii="仿宋_GB2312" w:hAnsi="仿宋_GB2312" w:eastAsia="仿宋_GB2312" w:cs="仿宋_GB2312"/>
        </w:rPr>
        <w:t>（本文书一式两份，法律援助机构与申请人各执一份</w:t>
      </w:r>
    </w:p>
    <w:p>
      <w:pPr>
        <w:pStyle w:val="5"/>
        <w:spacing w:before="54"/>
        <w:ind w:left="128"/>
        <w:rPr>
          <w:rFonts w:hint="eastAsia" w:ascii="黑体" w:hAnsi="黑体" w:eastAsia="黑体" w:cs="黑体"/>
          <w:spacing w:val="0"/>
          <w:sz w:val="28"/>
          <w:szCs w:val="28"/>
        </w:rPr>
      </w:pPr>
      <w:r>
        <w:rPr>
          <w:rFonts w:hint="eastAsia" w:ascii="黑体" w:hAnsi="黑体" w:eastAsia="黑体" w:cs="黑体"/>
          <w:spacing w:val="0"/>
          <w:sz w:val="28"/>
          <w:szCs w:val="28"/>
        </w:rPr>
        <w:t>附件2</w:t>
      </w:r>
    </w:p>
    <w:p>
      <w:pPr>
        <w:jc w:val="center"/>
        <w:rPr>
          <w:rFonts w:hint="eastAsia" w:ascii="方正小标宋简体" w:eastAsia="方正小标宋简体"/>
          <w:sz w:val="36"/>
        </w:rPr>
      </w:pPr>
      <w:r>
        <w:rPr>
          <w:rFonts w:hint="eastAsia" w:ascii="方正小标宋简体" w:eastAsia="方正小标宋简体"/>
          <w:sz w:val="36"/>
        </w:rPr>
        <w:t>法律援助申请人</w:t>
      </w:r>
      <w:r>
        <w:rPr>
          <w:rFonts w:hint="eastAsia" w:ascii="方正小标宋简体" w:eastAsia="方正小标宋简体"/>
          <w:sz w:val="36"/>
          <w:lang w:eastAsia="zh-CN"/>
        </w:rPr>
        <w:t>经济状况说明</w:t>
      </w:r>
      <w:r>
        <w:rPr>
          <w:rFonts w:hint="eastAsia" w:ascii="方正小标宋简体" w:eastAsia="方正小标宋简体"/>
          <w:sz w:val="36"/>
        </w:rPr>
        <w:t>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42"/>
        <w:gridCol w:w="231"/>
        <w:gridCol w:w="2354"/>
        <w:gridCol w:w="69"/>
        <w:gridCol w:w="865"/>
        <w:gridCol w:w="900"/>
        <w:gridCol w:w="866"/>
        <w:gridCol w:w="854"/>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jc w:val="center"/>
              <w:rPr>
                <w:rFonts w:hint="eastAsia" w:ascii="宋体" w:hAnsi="宋体" w:eastAsia="宋体" w:cs="宋体"/>
                <w:spacing w:val="-20"/>
                <w:sz w:val="24"/>
                <w:szCs w:val="24"/>
                <w:vertAlign w:val="baseline"/>
              </w:rPr>
            </w:pPr>
            <w:r>
              <w:rPr>
                <w:rFonts w:hint="eastAsia" w:ascii="宋体" w:hAnsi="宋体" w:eastAsia="宋体" w:cs="宋体"/>
                <w:spacing w:val="-20"/>
                <w:sz w:val="24"/>
                <w:szCs w:val="24"/>
                <w:vertAlign w:val="baseline"/>
              </w:rPr>
              <w:t>申请人个人情况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3" w:type="dxa"/>
            <w:gridSpan w:val="3"/>
            <w:vAlign w:val="center"/>
          </w:tcPr>
          <w:p>
            <w:pPr>
              <w:jc w:val="both"/>
              <w:rPr>
                <w:rFonts w:hint="eastAsia"/>
              </w:rPr>
            </w:pPr>
            <w:r>
              <w:rPr>
                <w:rFonts w:hint="eastAsia"/>
                <w:lang w:eastAsia="zh-CN"/>
              </w:rPr>
              <w:t>姓名：</w:t>
            </w:r>
          </w:p>
        </w:tc>
        <w:tc>
          <w:tcPr>
            <w:tcW w:w="2423" w:type="dxa"/>
            <w:gridSpan w:val="2"/>
          </w:tcPr>
          <w:p>
            <w:pPr>
              <w:rPr>
                <w:rFonts w:hint="eastAsia" w:ascii="宋体" w:hAnsi="宋体" w:eastAsia="宋体" w:cs="宋体"/>
                <w:spacing w:val="-20"/>
                <w:sz w:val="28"/>
                <w:szCs w:val="28"/>
                <w:vertAlign w:val="baseline"/>
              </w:rPr>
            </w:pPr>
            <w:r>
              <w:rPr>
                <w:rFonts w:hint="eastAsia" w:ascii="宋体" w:hAnsi="宋体" w:eastAsia="宋体" w:cs="宋体"/>
                <w:spacing w:val="-20"/>
                <w:sz w:val="24"/>
                <w:szCs w:val="24"/>
                <w:vertAlign w:val="baseline"/>
                <w:lang w:eastAsia="zh-CN"/>
              </w:rPr>
              <w:t>联系电话</w:t>
            </w:r>
            <w:r>
              <w:rPr>
                <w:rFonts w:hint="eastAsia" w:ascii="宋体" w:hAnsi="宋体" w:eastAsia="宋体" w:cs="宋体"/>
                <w:spacing w:val="-20"/>
                <w:sz w:val="28"/>
                <w:szCs w:val="28"/>
                <w:vertAlign w:val="baseline"/>
                <w:lang w:eastAsia="zh-CN"/>
              </w:rPr>
              <w:t>：</w:t>
            </w:r>
          </w:p>
        </w:tc>
        <w:tc>
          <w:tcPr>
            <w:tcW w:w="4186" w:type="dxa"/>
            <w:gridSpan w:val="5"/>
          </w:tcPr>
          <w:p>
            <w:pPr>
              <w:rPr>
                <w:rFonts w:hint="eastAsia" w:ascii="宋体" w:hAnsi="宋体" w:eastAsia="宋体" w:cs="宋体"/>
                <w:spacing w:val="-20"/>
                <w:sz w:val="28"/>
                <w:szCs w:val="28"/>
                <w:vertAlign w:val="baseline"/>
              </w:rPr>
            </w:pPr>
            <w:r>
              <w:rPr>
                <w:rFonts w:hint="eastAsia" w:ascii="宋体" w:hAnsi="宋体" w:eastAsia="宋体" w:cs="宋体"/>
                <w:spacing w:val="-20"/>
                <w:sz w:val="24"/>
                <w:szCs w:val="24"/>
                <w:vertAlign w:val="baseline"/>
                <w:lang w:eastAsia="zh-CN"/>
              </w:rPr>
              <w:t>身份证号</w:t>
            </w:r>
            <w:r>
              <w:rPr>
                <w:rFonts w:hint="eastAsia" w:ascii="宋体" w:hAnsi="宋体" w:eastAsia="宋体" w:cs="宋体"/>
                <w:spacing w:val="-20"/>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201" w:type="dxa"/>
            <w:gridSpan w:val="6"/>
          </w:tcPr>
          <w:p>
            <w:pPr>
              <w:rPr>
                <w:rFonts w:hint="eastAsia" w:ascii="宋体" w:hAnsi="宋体" w:eastAsia="宋体" w:cs="宋体"/>
                <w:spacing w:val="-20"/>
                <w:sz w:val="28"/>
                <w:szCs w:val="28"/>
                <w:vertAlign w:val="baseline"/>
              </w:rPr>
            </w:pPr>
            <w:r>
              <w:rPr>
                <w:rFonts w:hint="eastAsia" w:ascii="宋体" w:hAnsi="宋体" w:eastAsia="宋体" w:cs="宋体"/>
                <w:spacing w:val="-20"/>
                <w:sz w:val="24"/>
                <w:szCs w:val="24"/>
                <w:vertAlign w:val="baseline"/>
                <w:lang w:eastAsia="zh-CN"/>
              </w:rPr>
              <w:t>家庭地址</w:t>
            </w:r>
            <w:r>
              <w:rPr>
                <w:rFonts w:hint="eastAsia" w:ascii="宋体" w:hAnsi="宋体" w:eastAsia="宋体" w:cs="宋体"/>
                <w:spacing w:val="-20"/>
                <w:sz w:val="28"/>
                <w:szCs w:val="28"/>
                <w:vertAlign w:val="baseline"/>
                <w:lang w:eastAsia="zh-CN"/>
              </w:rPr>
              <w:t>：</w:t>
            </w:r>
          </w:p>
        </w:tc>
        <w:tc>
          <w:tcPr>
            <w:tcW w:w="3321" w:type="dxa"/>
            <w:gridSpan w:val="4"/>
          </w:tcPr>
          <w:p>
            <w:pPr>
              <w:rPr>
                <w:rFonts w:hint="eastAsia" w:ascii="宋体" w:hAnsi="宋体" w:eastAsia="宋体" w:cs="宋体"/>
                <w:spacing w:val="-20"/>
                <w:sz w:val="28"/>
                <w:szCs w:val="28"/>
                <w:vertAlign w:val="baseline"/>
                <w:lang w:eastAsia="zh-CN"/>
              </w:rPr>
            </w:pPr>
            <w:r>
              <w:rPr>
                <w:rFonts w:hint="eastAsia" w:ascii="宋体" w:hAnsi="宋体" w:eastAsia="宋体" w:cs="宋体"/>
                <w:spacing w:val="-20"/>
                <w:sz w:val="24"/>
                <w:szCs w:val="24"/>
                <w:vertAlign w:val="baseline"/>
                <w:lang w:eastAsia="zh-CN"/>
              </w:rPr>
              <w:t>紧急联系人</w:t>
            </w:r>
            <w:r>
              <w:rPr>
                <w:rFonts w:hint="eastAsia" w:ascii="宋体" w:hAnsi="宋体" w:eastAsia="宋体" w:cs="宋体"/>
                <w:spacing w:val="-20"/>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vAlign w:val="center"/>
          </w:tcPr>
          <w:p>
            <w:pPr>
              <w:jc w:val="center"/>
              <w:rPr>
                <w:rFonts w:hint="eastAsia" w:ascii="宋体" w:hAnsi="宋体" w:eastAsia="宋体" w:cs="宋体"/>
                <w:spacing w:val="-20"/>
                <w:sz w:val="24"/>
                <w:szCs w:val="24"/>
                <w:vertAlign w:val="baseline"/>
              </w:rPr>
            </w:pPr>
            <w:r>
              <w:rPr>
                <w:rFonts w:hint="eastAsia" w:ascii="宋体" w:hAnsi="宋体" w:eastAsia="宋体" w:cs="宋体"/>
                <w:spacing w:val="0"/>
                <w:sz w:val="24"/>
                <w:szCs w:val="24"/>
                <w:vertAlign w:val="baseline"/>
                <w:lang w:eastAsia="zh-CN"/>
              </w:rPr>
              <w:t>申请人家庭成员经济情况</w:t>
            </w:r>
            <w:r>
              <w:rPr>
                <w:rFonts w:hint="eastAsia" w:ascii="宋体" w:hAnsi="宋体" w:eastAsia="宋体" w:cs="宋体"/>
                <w:spacing w:val="0"/>
                <w:sz w:val="24"/>
                <w:szCs w:val="24"/>
              </w:rPr>
              <w:t>（申请前12</w:t>
            </w:r>
            <w:r>
              <w:rPr>
                <w:rFonts w:hint="eastAsia" w:ascii="宋体" w:hAnsi="宋体" w:eastAsia="宋体" w:cs="宋体"/>
                <w:spacing w:val="0"/>
                <w:sz w:val="24"/>
                <w:szCs w:val="24"/>
                <w:lang w:eastAsia="zh-CN"/>
              </w:rPr>
              <w:t>个</w:t>
            </w:r>
            <w:r>
              <w:rPr>
                <w:rFonts w:hint="eastAsia" w:ascii="宋体" w:hAnsi="宋体" w:eastAsia="宋体" w:cs="宋体"/>
                <w:spacing w:val="0"/>
                <w:sz w:val="24"/>
                <w:szCs w:val="24"/>
              </w:rPr>
              <w:t>月的月平均收入）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jc w:val="center"/>
              <w:rPr>
                <w:rFonts w:hint="eastAsia" w:ascii="宋体" w:hAnsi="宋体" w:eastAsia="宋体" w:cs="宋体"/>
                <w:spacing w:val="-20"/>
                <w:sz w:val="24"/>
                <w:szCs w:val="24"/>
                <w:vertAlign w:val="baseline"/>
                <w:lang w:eastAsia="zh-CN"/>
              </w:rPr>
            </w:pPr>
            <w:r>
              <w:rPr>
                <w:rFonts w:hint="eastAsia" w:ascii="宋体" w:hAnsi="宋体" w:eastAsia="宋体" w:cs="宋体"/>
                <w:spacing w:val="-20"/>
                <w:sz w:val="24"/>
                <w:szCs w:val="24"/>
                <w:vertAlign w:val="baseline"/>
                <w:lang w:eastAsia="zh-CN"/>
              </w:rPr>
              <w:t>姓名</w:t>
            </w:r>
          </w:p>
        </w:tc>
        <w:tc>
          <w:tcPr>
            <w:tcW w:w="842" w:type="dxa"/>
            <w:vAlign w:val="center"/>
          </w:tcPr>
          <w:p>
            <w:pPr>
              <w:jc w:val="center"/>
              <w:rPr>
                <w:rFonts w:hint="eastAsia" w:ascii="宋体" w:hAnsi="宋体" w:eastAsia="宋体" w:cs="宋体"/>
                <w:spacing w:val="-20"/>
                <w:sz w:val="24"/>
                <w:szCs w:val="24"/>
                <w:vertAlign w:val="baseline"/>
                <w:lang w:eastAsia="zh-CN"/>
              </w:rPr>
            </w:pPr>
            <w:r>
              <w:rPr>
                <w:rFonts w:hint="eastAsia" w:ascii="宋体" w:hAnsi="宋体" w:eastAsia="宋体" w:cs="宋体"/>
                <w:spacing w:val="-20"/>
                <w:sz w:val="24"/>
                <w:szCs w:val="24"/>
                <w:vertAlign w:val="baseline"/>
                <w:lang w:eastAsia="zh-CN"/>
              </w:rPr>
              <w:t>与申请人关系</w:t>
            </w:r>
          </w:p>
        </w:tc>
        <w:tc>
          <w:tcPr>
            <w:tcW w:w="2585" w:type="dxa"/>
            <w:gridSpan w:val="2"/>
            <w:vAlign w:val="center"/>
          </w:tcPr>
          <w:p>
            <w:pPr>
              <w:jc w:val="center"/>
              <w:rPr>
                <w:rFonts w:hint="eastAsia" w:ascii="宋体" w:hAnsi="宋体" w:eastAsia="宋体" w:cs="宋体"/>
                <w:spacing w:val="-20"/>
                <w:sz w:val="24"/>
                <w:szCs w:val="24"/>
                <w:vertAlign w:val="baseline"/>
                <w:lang w:eastAsia="zh-CN"/>
              </w:rPr>
            </w:pPr>
            <w:r>
              <w:rPr>
                <w:rFonts w:hint="eastAsia" w:ascii="宋体" w:hAnsi="宋体" w:eastAsia="宋体" w:cs="宋体"/>
                <w:spacing w:val="-20"/>
                <w:sz w:val="24"/>
                <w:szCs w:val="24"/>
                <w:vertAlign w:val="baseline"/>
                <w:lang w:eastAsia="zh-CN"/>
              </w:rPr>
              <w:t>所在单位及职业</w:t>
            </w:r>
          </w:p>
        </w:tc>
        <w:tc>
          <w:tcPr>
            <w:tcW w:w="934" w:type="dxa"/>
            <w:gridSpan w:val="2"/>
            <w:vAlign w:val="center"/>
          </w:tcPr>
          <w:p>
            <w:pPr>
              <w:bidi w:val="0"/>
              <w:jc w:val="center"/>
              <w:rPr>
                <w:rFonts w:hint="eastAsia" w:ascii="宋体" w:hAnsi="宋体" w:eastAsia="宋体" w:cs="宋体"/>
                <w:spacing w:val="-20"/>
                <w:sz w:val="24"/>
                <w:szCs w:val="24"/>
                <w:lang w:val="zh-CN" w:eastAsia="zh-CN"/>
              </w:rPr>
            </w:pPr>
            <w:r>
              <w:rPr>
                <w:rFonts w:hint="eastAsia" w:ascii="宋体" w:hAnsi="宋体" w:eastAsia="宋体" w:cs="宋体"/>
                <w:spacing w:val="-20"/>
                <w:sz w:val="24"/>
                <w:szCs w:val="24"/>
                <w:lang w:val="zh-CN" w:eastAsia="zh-CN"/>
              </w:rPr>
              <w:t>工资性收入</w:t>
            </w:r>
          </w:p>
        </w:tc>
        <w:tc>
          <w:tcPr>
            <w:tcW w:w="9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pacing w:val="-20"/>
                <w:sz w:val="24"/>
                <w:szCs w:val="24"/>
                <w:lang w:val="zh-CN" w:eastAsia="zh-CN"/>
              </w:rPr>
            </w:pPr>
            <w:r>
              <w:rPr>
                <w:rFonts w:hint="eastAsia" w:ascii="宋体" w:hAnsi="宋体" w:eastAsia="宋体" w:cs="宋体"/>
                <w:spacing w:val="-20"/>
                <w:sz w:val="24"/>
                <w:szCs w:val="24"/>
                <w:lang w:val="zh-CN" w:eastAsia="zh-CN"/>
              </w:rPr>
              <w:t>经营净收入</w:t>
            </w:r>
          </w:p>
        </w:tc>
        <w:tc>
          <w:tcPr>
            <w:tcW w:w="866" w:type="dxa"/>
            <w:vAlign w:val="center"/>
          </w:tcPr>
          <w:p>
            <w:pPr>
              <w:bidi w:val="0"/>
              <w:jc w:val="center"/>
              <w:rPr>
                <w:rFonts w:hint="eastAsia" w:ascii="宋体" w:hAnsi="宋体" w:eastAsia="宋体" w:cs="宋体"/>
                <w:spacing w:val="-20"/>
                <w:sz w:val="24"/>
                <w:szCs w:val="24"/>
                <w:lang w:val="zh-CN" w:eastAsia="zh-CN"/>
              </w:rPr>
            </w:pPr>
            <w:r>
              <w:rPr>
                <w:rFonts w:hint="eastAsia" w:ascii="宋体" w:hAnsi="宋体" w:eastAsia="宋体" w:cs="宋体"/>
                <w:spacing w:val="-20"/>
                <w:sz w:val="24"/>
                <w:szCs w:val="24"/>
                <w:lang w:val="zh-CN" w:eastAsia="zh-CN"/>
              </w:rPr>
              <w:t>财产净收入</w:t>
            </w:r>
          </w:p>
        </w:tc>
        <w:tc>
          <w:tcPr>
            <w:tcW w:w="854" w:type="dxa"/>
            <w:vAlign w:val="center"/>
          </w:tcPr>
          <w:p>
            <w:pPr>
              <w:bidi w:val="0"/>
              <w:jc w:val="center"/>
              <w:rPr>
                <w:rFonts w:hint="eastAsia" w:ascii="宋体" w:hAnsi="宋体" w:eastAsia="宋体" w:cs="宋体"/>
                <w:spacing w:val="-20"/>
                <w:sz w:val="24"/>
                <w:szCs w:val="24"/>
                <w:lang w:val="zh-CN" w:eastAsia="zh-CN"/>
              </w:rPr>
            </w:pPr>
            <w:r>
              <w:rPr>
                <w:rFonts w:hint="eastAsia" w:ascii="宋体" w:hAnsi="宋体" w:eastAsia="宋体" w:cs="宋体"/>
                <w:spacing w:val="-20"/>
                <w:sz w:val="24"/>
                <w:szCs w:val="24"/>
                <w:lang w:val="zh-CN" w:eastAsia="zh-CN"/>
              </w:rPr>
              <w:t>转移净收入</w:t>
            </w:r>
          </w:p>
        </w:tc>
        <w:tc>
          <w:tcPr>
            <w:tcW w:w="701" w:type="dxa"/>
            <w:vAlign w:val="center"/>
          </w:tcPr>
          <w:p>
            <w:pPr>
              <w:bidi w:val="0"/>
              <w:jc w:val="center"/>
              <w:rPr>
                <w:rFonts w:hint="eastAsia" w:ascii="宋体" w:hAnsi="宋体" w:eastAsia="宋体" w:cs="宋体"/>
                <w:spacing w:val="-20"/>
                <w:sz w:val="24"/>
                <w:szCs w:val="24"/>
                <w:lang w:val="zh-CN" w:eastAsia="zh-CN"/>
              </w:rPr>
            </w:pPr>
            <w:r>
              <w:rPr>
                <w:rFonts w:hint="eastAsia" w:ascii="宋体" w:hAnsi="宋体" w:eastAsia="宋体" w:cs="宋体"/>
                <w:spacing w:val="-20"/>
                <w:sz w:val="24"/>
                <w:szCs w:val="24"/>
                <w:lang w:val="zh-CN"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rPr>
                <w:rFonts w:hint="eastAsia" w:ascii="宋体" w:hAnsi="宋体" w:eastAsia="宋体" w:cs="宋体"/>
                <w:spacing w:val="-20"/>
                <w:sz w:val="24"/>
                <w:szCs w:val="24"/>
                <w:vertAlign w:val="baseline"/>
              </w:rPr>
            </w:pPr>
          </w:p>
        </w:tc>
        <w:tc>
          <w:tcPr>
            <w:tcW w:w="842" w:type="dxa"/>
          </w:tcPr>
          <w:p>
            <w:pPr>
              <w:rPr>
                <w:rFonts w:hint="eastAsia" w:ascii="宋体" w:hAnsi="宋体" w:eastAsia="宋体" w:cs="宋体"/>
                <w:spacing w:val="-20"/>
                <w:sz w:val="24"/>
                <w:szCs w:val="24"/>
                <w:vertAlign w:val="baseline"/>
              </w:rPr>
            </w:pPr>
          </w:p>
        </w:tc>
        <w:tc>
          <w:tcPr>
            <w:tcW w:w="2585" w:type="dxa"/>
            <w:gridSpan w:val="2"/>
          </w:tcPr>
          <w:p>
            <w:pPr>
              <w:pStyle w:val="2"/>
              <w:jc w:val="both"/>
              <w:rPr>
                <w:rFonts w:hint="eastAsia"/>
                <w:spacing w:val="-20"/>
              </w:rPr>
            </w:pPr>
          </w:p>
        </w:tc>
        <w:tc>
          <w:tcPr>
            <w:tcW w:w="934" w:type="dxa"/>
            <w:gridSpan w:val="2"/>
          </w:tcPr>
          <w:p>
            <w:pPr>
              <w:rPr>
                <w:rFonts w:hint="eastAsia" w:ascii="宋体" w:hAnsi="宋体" w:eastAsia="宋体" w:cs="宋体"/>
                <w:spacing w:val="-20"/>
                <w:sz w:val="24"/>
                <w:szCs w:val="24"/>
                <w:vertAlign w:val="baseline"/>
              </w:rPr>
            </w:pPr>
          </w:p>
        </w:tc>
        <w:tc>
          <w:tcPr>
            <w:tcW w:w="900" w:type="dxa"/>
          </w:tcPr>
          <w:p>
            <w:pPr>
              <w:rPr>
                <w:rFonts w:hint="eastAsia" w:ascii="宋体" w:hAnsi="宋体" w:eastAsia="宋体" w:cs="宋体"/>
                <w:spacing w:val="-20"/>
                <w:sz w:val="24"/>
                <w:szCs w:val="24"/>
                <w:vertAlign w:val="baseline"/>
              </w:rPr>
            </w:pPr>
          </w:p>
        </w:tc>
        <w:tc>
          <w:tcPr>
            <w:tcW w:w="866" w:type="dxa"/>
          </w:tcPr>
          <w:p>
            <w:pPr>
              <w:rPr>
                <w:rFonts w:hint="eastAsia" w:ascii="宋体" w:hAnsi="宋体" w:eastAsia="宋体" w:cs="宋体"/>
                <w:spacing w:val="-20"/>
                <w:sz w:val="24"/>
                <w:szCs w:val="24"/>
                <w:vertAlign w:val="baseline"/>
              </w:rPr>
            </w:pPr>
          </w:p>
        </w:tc>
        <w:tc>
          <w:tcPr>
            <w:tcW w:w="854" w:type="dxa"/>
          </w:tcPr>
          <w:p>
            <w:pPr>
              <w:rPr>
                <w:rFonts w:hint="eastAsia" w:ascii="宋体" w:hAnsi="宋体" w:eastAsia="宋体" w:cs="宋体"/>
                <w:spacing w:val="-20"/>
                <w:sz w:val="24"/>
                <w:szCs w:val="24"/>
                <w:vertAlign w:val="baseline"/>
              </w:rPr>
            </w:pPr>
          </w:p>
        </w:tc>
        <w:tc>
          <w:tcPr>
            <w:tcW w:w="701" w:type="dxa"/>
          </w:tcPr>
          <w:p>
            <w:pPr>
              <w:rPr>
                <w:rFonts w:hint="eastAsia" w:ascii="宋体" w:hAnsi="宋体" w:eastAsia="宋体" w:cs="宋体"/>
                <w:spacing w:val="-2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rPr>
                <w:rFonts w:hint="eastAsia" w:ascii="宋体" w:hAnsi="宋体" w:eastAsia="宋体" w:cs="宋体"/>
                <w:spacing w:val="-20"/>
                <w:sz w:val="24"/>
                <w:szCs w:val="24"/>
                <w:vertAlign w:val="baseline"/>
              </w:rPr>
            </w:pPr>
          </w:p>
        </w:tc>
        <w:tc>
          <w:tcPr>
            <w:tcW w:w="842" w:type="dxa"/>
          </w:tcPr>
          <w:p>
            <w:pPr>
              <w:rPr>
                <w:rFonts w:hint="eastAsia" w:ascii="宋体" w:hAnsi="宋体" w:eastAsia="宋体" w:cs="宋体"/>
                <w:spacing w:val="-20"/>
                <w:sz w:val="24"/>
                <w:szCs w:val="24"/>
                <w:vertAlign w:val="baseline"/>
              </w:rPr>
            </w:pPr>
          </w:p>
        </w:tc>
        <w:tc>
          <w:tcPr>
            <w:tcW w:w="2585" w:type="dxa"/>
            <w:gridSpan w:val="2"/>
          </w:tcPr>
          <w:p>
            <w:pPr>
              <w:pStyle w:val="2"/>
              <w:jc w:val="both"/>
              <w:rPr>
                <w:rFonts w:hint="eastAsia"/>
                <w:spacing w:val="-20"/>
              </w:rPr>
            </w:pPr>
          </w:p>
        </w:tc>
        <w:tc>
          <w:tcPr>
            <w:tcW w:w="934" w:type="dxa"/>
            <w:gridSpan w:val="2"/>
          </w:tcPr>
          <w:p>
            <w:pPr>
              <w:rPr>
                <w:rFonts w:hint="eastAsia" w:ascii="宋体" w:hAnsi="宋体" w:eastAsia="宋体" w:cs="宋体"/>
                <w:spacing w:val="-20"/>
                <w:sz w:val="24"/>
                <w:szCs w:val="24"/>
                <w:vertAlign w:val="baseline"/>
              </w:rPr>
            </w:pPr>
          </w:p>
        </w:tc>
        <w:tc>
          <w:tcPr>
            <w:tcW w:w="900" w:type="dxa"/>
          </w:tcPr>
          <w:p>
            <w:pPr>
              <w:rPr>
                <w:rFonts w:hint="eastAsia" w:ascii="宋体" w:hAnsi="宋体" w:eastAsia="宋体" w:cs="宋体"/>
                <w:spacing w:val="-20"/>
                <w:sz w:val="24"/>
                <w:szCs w:val="24"/>
                <w:vertAlign w:val="baseline"/>
              </w:rPr>
            </w:pPr>
          </w:p>
        </w:tc>
        <w:tc>
          <w:tcPr>
            <w:tcW w:w="866" w:type="dxa"/>
          </w:tcPr>
          <w:p>
            <w:pPr>
              <w:rPr>
                <w:rFonts w:hint="eastAsia" w:ascii="宋体" w:hAnsi="宋体" w:eastAsia="宋体" w:cs="宋体"/>
                <w:spacing w:val="-20"/>
                <w:sz w:val="24"/>
                <w:szCs w:val="24"/>
                <w:vertAlign w:val="baseline"/>
              </w:rPr>
            </w:pPr>
          </w:p>
        </w:tc>
        <w:tc>
          <w:tcPr>
            <w:tcW w:w="854" w:type="dxa"/>
          </w:tcPr>
          <w:p>
            <w:pPr>
              <w:rPr>
                <w:rFonts w:hint="eastAsia" w:ascii="宋体" w:hAnsi="宋体" w:eastAsia="宋体" w:cs="宋体"/>
                <w:spacing w:val="-20"/>
                <w:sz w:val="24"/>
                <w:szCs w:val="24"/>
                <w:vertAlign w:val="baseline"/>
              </w:rPr>
            </w:pPr>
          </w:p>
        </w:tc>
        <w:tc>
          <w:tcPr>
            <w:tcW w:w="701" w:type="dxa"/>
          </w:tcPr>
          <w:p>
            <w:pPr>
              <w:rPr>
                <w:rFonts w:hint="eastAsia" w:ascii="宋体" w:hAnsi="宋体" w:eastAsia="宋体" w:cs="宋体"/>
                <w:spacing w:val="-2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rPr>
                <w:rFonts w:hint="eastAsia" w:ascii="宋体" w:hAnsi="宋体" w:eastAsia="宋体" w:cs="宋体"/>
                <w:spacing w:val="-20"/>
                <w:sz w:val="24"/>
                <w:szCs w:val="24"/>
                <w:vertAlign w:val="baseline"/>
              </w:rPr>
            </w:pPr>
          </w:p>
        </w:tc>
        <w:tc>
          <w:tcPr>
            <w:tcW w:w="842" w:type="dxa"/>
          </w:tcPr>
          <w:p>
            <w:pPr>
              <w:rPr>
                <w:rFonts w:hint="eastAsia" w:ascii="宋体" w:hAnsi="宋体" w:eastAsia="宋体" w:cs="宋体"/>
                <w:spacing w:val="-20"/>
                <w:sz w:val="24"/>
                <w:szCs w:val="24"/>
                <w:vertAlign w:val="baseline"/>
              </w:rPr>
            </w:pPr>
          </w:p>
        </w:tc>
        <w:tc>
          <w:tcPr>
            <w:tcW w:w="2585" w:type="dxa"/>
            <w:gridSpan w:val="2"/>
          </w:tcPr>
          <w:p>
            <w:pPr>
              <w:pStyle w:val="2"/>
              <w:jc w:val="both"/>
              <w:rPr>
                <w:rFonts w:hint="eastAsia"/>
                <w:spacing w:val="-20"/>
              </w:rPr>
            </w:pPr>
          </w:p>
        </w:tc>
        <w:tc>
          <w:tcPr>
            <w:tcW w:w="934" w:type="dxa"/>
            <w:gridSpan w:val="2"/>
          </w:tcPr>
          <w:p>
            <w:pPr>
              <w:rPr>
                <w:rFonts w:hint="eastAsia" w:ascii="宋体" w:hAnsi="宋体" w:eastAsia="宋体" w:cs="宋体"/>
                <w:spacing w:val="-20"/>
                <w:sz w:val="24"/>
                <w:szCs w:val="24"/>
                <w:vertAlign w:val="baseline"/>
              </w:rPr>
            </w:pPr>
          </w:p>
        </w:tc>
        <w:tc>
          <w:tcPr>
            <w:tcW w:w="900" w:type="dxa"/>
          </w:tcPr>
          <w:p>
            <w:pPr>
              <w:rPr>
                <w:rFonts w:hint="eastAsia" w:ascii="宋体" w:hAnsi="宋体" w:eastAsia="宋体" w:cs="宋体"/>
                <w:spacing w:val="-20"/>
                <w:sz w:val="24"/>
                <w:szCs w:val="24"/>
                <w:vertAlign w:val="baseline"/>
              </w:rPr>
            </w:pPr>
          </w:p>
        </w:tc>
        <w:tc>
          <w:tcPr>
            <w:tcW w:w="866" w:type="dxa"/>
          </w:tcPr>
          <w:p>
            <w:pPr>
              <w:rPr>
                <w:rFonts w:hint="eastAsia" w:ascii="宋体" w:hAnsi="宋体" w:eastAsia="宋体" w:cs="宋体"/>
                <w:spacing w:val="-20"/>
                <w:sz w:val="24"/>
                <w:szCs w:val="24"/>
                <w:vertAlign w:val="baseline"/>
              </w:rPr>
            </w:pPr>
          </w:p>
        </w:tc>
        <w:tc>
          <w:tcPr>
            <w:tcW w:w="854" w:type="dxa"/>
          </w:tcPr>
          <w:p>
            <w:pPr>
              <w:rPr>
                <w:rFonts w:hint="eastAsia" w:ascii="宋体" w:hAnsi="宋体" w:eastAsia="宋体" w:cs="宋体"/>
                <w:spacing w:val="-20"/>
                <w:sz w:val="24"/>
                <w:szCs w:val="24"/>
                <w:vertAlign w:val="baseline"/>
              </w:rPr>
            </w:pPr>
          </w:p>
        </w:tc>
        <w:tc>
          <w:tcPr>
            <w:tcW w:w="701" w:type="dxa"/>
          </w:tcPr>
          <w:p>
            <w:pPr>
              <w:rPr>
                <w:rFonts w:hint="eastAsia" w:ascii="宋体" w:hAnsi="宋体" w:eastAsia="宋体" w:cs="宋体"/>
                <w:spacing w:val="-2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rPr>
                <w:rFonts w:hint="eastAsia" w:ascii="宋体" w:hAnsi="宋体" w:eastAsia="宋体" w:cs="宋体"/>
                <w:spacing w:val="-20"/>
                <w:sz w:val="24"/>
                <w:szCs w:val="24"/>
                <w:vertAlign w:val="baseline"/>
              </w:rPr>
            </w:pPr>
          </w:p>
        </w:tc>
        <w:tc>
          <w:tcPr>
            <w:tcW w:w="842" w:type="dxa"/>
          </w:tcPr>
          <w:p>
            <w:pPr>
              <w:rPr>
                <w:rFonts w:hint="eastAsia" w:ascii="宋体" w:hAnsi="宋体" w:eastAsia="宋体" w:cs="宋体"/>
                <w:spacing w:val="-20"/>
                <w:sz w:val="24"/>
                <w:szCs w:val="24"/>
                <w:vertAlign w:val="baseline"/>
              </w:rPr>
            </w:pPr>
          </w:p>
        </w:tc>
        <w:tc>
          <w:tcPr>
            <w:tcW w:w="2585" w:type="dxa"/>
            <w:gridSpan w:val="2"/>
          </w:tcPr>
          <w:p>
            <w:pPr>
              <w:pStyle w:val="2"/>
              <w:jc w:val="both"/>
              <w:rPr>
                <w:rFonts w:hint="eastAsia"/>
                <w:spacing w:val="-20"/>
              </w:rPr>
            </w:pPr>
          </w:p>
        </w:tc>
        <w:tc>
          <w:tcPr>
            <w:tcW w:w="934" w:type="dxa"/>
            <w:gridSpan w:val="2"/>
          </w:tcPr>
          <w:p>
            <w:pPr>
              <w:rPr>
                <w:rFonts w:hint="eastAsia" w:ascii="宋体" w:hAnsi="宋体" w:eastAsia="宋体" w:cs="宋体"/>
                <w:spacing w:val="-20"/>
                <w:sz w:val="24"/>
                <w:szCs w:val="24"/>
                <w:vertAlign w:val="baseline"/>
              </w:rPr>
            </w:pPr>
          </w:p>
        </w:tc>
        <w:tc>
          <w:tcPr>
            <w:tcW w:w="900" w:type="dxa"/>
          </w:tcPr>
          <w:p>
            <w:pPr>
              <w:rPr>
                <w:rFonts w:hint="eastAsia" w:ascii="宋体" w:hAnsi="宋体" w:eastAsia="宋体" w:cs="宋体"/>
                <w:spacing w:val="-20"/>
                <w:sz w:val="24"/>
                <w:szCs w:val="24"/>
                <w:vertAlign w:val="baseline"/>
              </w:rPr>
            </w:pPr>
          </w:p>
        </w:tc>
        <w:tc>
          <w:tcPr>
            <w:tcW w:w="866" w:type="dxa"/>
          </w:tcPr>
          <w:p>
            <w:pPr>
              <w:rPr>
                <w:rFonts w:hint="eastAsia" w:ascii="宋体" w:hAnsi="宋体" w:eastAsia="宋体" w:cs="宋体"/>
                <w:spacing w:val="-20"/>
                <w:sz w:val="24"/>
                <w:szCs w:val="24"/>
                <w:vertAlign w:val="baseline"/>
              </w:rPr>
            </w:pPr>
          </w:p>
        </w:tc>
        <w:tc>
          <w:tcPr>
            <w:tcW w:w="854" w:type="dxa"/>
          </w:tcPr>
          <w:p>
            <w:pPr>
              <w:rPr>
                <w:rFonts w:hint="eastAsia" w:ascii="宋体" w:hAnsi="宋体" w:eastAsia="宋体" w:cs="宋体"/>
                <w:spacing w:val="-20"/>
                <w:sz w:val="24"/>
                <w:szCs w:val="24"/>
                <w:vertAlign w:val="baseline"/>
              </w:rPr>
            </w:pPr>
          </w:p>
        </w:tc>
        <w:tc>
          <w:tcPr>
            <w:tcW w:w="701" w:type="dxa"/>
          </w:tcPr>
          <w:p>
            <w:pPr>
              <w:rPr>
                <w:rFonts w:hint="eastAsia" w:ascii="宋体" w:hAnsi="宋体" w:eastAsia="宋体" w:cs="宋体"/>
                <w:spacing w:val="-2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1" w:type="dxa"/>
            <w:gridSpan w:val="9"/>
          </w:tcPr>
          <w:p>
            <w:pPr>
              <w:jc w:val="center"/>
              <w:rPr>
                <w:rFonts w:hint="eastAsia" w:ascii="宋体" w:hAnsi="宋体" w:eastAsia="宋体" w:cs="宋体"/>
                <w:spacing w:val="-20"/>
                <w:sz w:val="24"/>
                <w:szCs w:val="24"/>
                <w:vertAlign w:val="baseline"/>
              </w:rPr>
            </w:pPr>
            <w:r>
              <w:rPr>
                <w:rFonts w:hint="eastAsia" w:ascii="宋体" w:hAnsi="宋体" w:eastAsia="宋体" w:cs="宋体"/>
                <w:spacing w:val="-20"/>
                <w:sz w:val="24"/>
                <w:szCs w:val="24"/>
              </w:rPr>
              <w:t>总计（单位：元）</w:t>
            </w:r>
          </w:p>
        </w:tc>
        <w:tc>
          <w:tcPr>
            <w:tcW w:w="701" w:type="dxa"/>
          </w:tcPr>
          <w:p>
            <w:pPr>
              <w:rPr>
                <w:rFonts w:hint="eastAsia" w:ascii="宋体" w:hAnsi="宋体" w:eastAsia="宋体" w:cs="宋体"/>
                <w:spacing w:val="-2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8522" w:type="dxa"/>
            <w:gridSpan w:val="10"/>
          </w:tcPr>
          <w:p>
            <w:pPr>
              <w:pStyle w:val="12"/>
              <w:keepNext w:val="0"/>
              <w:keepLines w:val="0"/>
              <w:pageBreakBefore w:val="0"/>
              <w:widowControl w:val="0"/>
              <w:kinsoku/>
              <w:wordWrap/>
              <w:overflowPunct/>
              <w:topLinePunct w:val="0"/>
              <w:autoSpaceDE w:val="0"/>
              <w:autoSpaceDN w:val="0"/>
              <w:bidi w:val="0"/>
              <w:adjustRightInd/>
              <w:snapToGrid/>
              <w:spacing w:before="30" w:line="200" w:lineRule="exact"/>
              <w:ind w:left="108"/>
              <w:textAlignment w:val="auto"/>
              <w:rPr>
                <w:rFonts w:hint="eastAsia" w:ascii="宋体" w:hAnsi="宋体" w:eastAsia="宋体" w:cs="宋体"/>
                <w:spacing w:val="0"/>
                <w:sz w:val="18"/>
                <w:szCs w:val="18"/>
              </w:rPr>
            </w:pPr>
            <w:r>
              <w:rPr>
                <w:rFonts w:hint="eastAsia" w:ascii="宋体" w:hAnsi="宋体" w:eastAsia="宋体" w:cs="宋体"/>
                <w:spacing w:val="0"/>
                <w:sz w:val="18"/>
                <w:szCs w:val="18"/>
              </w:rPr>
              <w:t>说明：1、工资性收入包括工资、奖金、津贴、补贴等。</w:t>
            </w:r>
          </w:p>
          <w:p>
            <w:pPr>
              <w:pStyle w:val="12"/>
              <w:keepNext w:val="0"/>
              <w:keepLines w:val="0"/>
              <w:pageBreakBefore w:val="0"/>
              <w:widowControl w:val="0"/>
              <w:kinsoku/>
              <w:wordWrap/>
              <w:overflowPunct/>
              <w:topLinePunct w:val="0"/>
              <w:autoSpaceDE w:val="0"/>
              <w:autoSpaceDN w:val="0"/>
              <w:bidi w:val="0"/>
              <w:adjustRightInd/>
              <w:snapToGrid/>
              <w:spacing w:before="61" w:line="200" w:lineRule="exact"/>
              <w:ind w:left="727"/>
              <w:textAlignment w:val="auto"/>
              <w:rPr>
                <w:rFonts w:hint="eastAsia" w:ascii="宋体" w:hAnsi="宋体" w:eastAsia="宋体" w:cs="宋体"/>
                <w:spacing w:val="0"/>
                <w:sz w:val="18"/>
                <w:szCs w:val="18"/>
              </w:rPr>
            </w:pPr>
            <w:r>
              <w:rPr>
                <w:rFonts w:hint="eastAsia" w:ascii="宋体" w:hAnsi="宋体" w:eastAsia="宋体" w:cs="宋体"/>
                <w:spacing w:val="0"/>
                <w:sz w:val="18"/>
                <w:szCs w:val="18"/>
              </w:rPr>
              <w:t>2、经营净收入包括承包经营、承租经营、种植、养殖、个体经营等扣除成本后获得的收入。</w:t>
            </w:r>
          </w:p>
          <w:p>
            <w:pPr>
              <w:pStyle w:val="12"/>
              <w:keepNext w:val="0"/>
              <w:keepLines w:val="0"/>
              <w:pageBreakBefore w:val="0"/>
              <w:widowControl w:val="0"/>
              <w:kinsoku/>
              <w:wordWrap/>
              <w:overflowPunct/>
              <w:topLinePunct w:val="0"/>
              <w:autoSpaceDE w:val="0"/>
              <w:autoSpaceDN w:val="0"/>
              <w:bidi w:val="0"/>
              <w:adjustRightInd/>
              <w:snapToGrid/>
              <w:spacing w:before="69" w:line="200" w:lineRule="exact"/>
              <w:ind w:left="727"/>
              <w:textAlignment w:val="auto"/>
              <w:rPr>
                <w:rFonts w:hint="eastAsia" w:ascii="宋体" w:hAnsi="宋体" w:eastAsia="宋体" w:cs="宋体"/>
                <w:spacing w:val="0"/>
                <w:sz w:val="18"/>
                <w:szCs w:val="18"/>
              </w:rPr>
            </w:pPr>
            <w:r>
              <w:rPr>
                <w:rFonts w:hint="eastAsia" w:ascii="宋体" w:hAnsi="宋体" w:eastAsia="宋体" w:cs="宋体"/>
                <w:spacing w:val="0"/>
                <w:sz w:val="18"/>
                <w:szCs w:val="18"/>
              </w:rPr>
              <w:t>3、财产净收入包括利息、股息与红利、租金、知识产权、征地拆迁（征收）安置补偿等。</w:t>
            </w:r>
          </w:p>
          <w:p>
            <w:pPr>
              <w:keepNext w:val="0"/>
              <w:keepLines w:val="0"/>
              <w:pageBreakBefore w:val="0"/>
              <w:widowControl w:val="0"/>
              <w:kinsoku/>
              <w:wordWrap/>
              <w:overflowPunct/>
              <w:topLinePunct w:val="0"/>
              <w:autoSpaceDE w:val="0"/>
              <w:autoSpaceDN w:val="0"/>
              <w:bidi w:val="0"/>
              <w:adjustRightInd/>
              <w:snapToGrid/>
              <w:spacing w:line="200" w:lineRule="exact"/>
              <w:ind w:firstLine="720" w:firstLineChars="400"/>
              <w:textAlignment w:val="auto"/>
              <w:rPr>
                <w:rFonts w:hint="eastAsia" w:ascii="宋体" w:hAnsi="宋体" w:eastAsia="宋体" w:cs="宋体"/>
                <w:spacing w:val="-20"/>
                <w:sz w:val="24"/>
                <w:szCs w:val="24"/>
                <w:vertAlign w:val="baseline"/>
              </w:rPr>
            </w:pPr>
            <w:r>
              <w:rPr>
                <w:rFonts w:hint="eastAsia" w:ascii="宋体" w:hAnsi="宋体" w:eastAsia="宋体" w:cs="宋体"/>
                <w:spacing w:val="0"/>
                <w:sz w:val="18"/>
                <w:szCs w:val="18"/>
              </w:rPr>
              <w:t>4、转移净收入包括养老金或者离退休金、辞退金、商业保险理赔金、住房公积金，接受捐赠、赠予扣除税费后所得，赡养、抚养、扶养费等。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2" w:type="dxa"/>
            <w:gridSpan w:val="2"/>
            <w:vMerge w:val="restart"/>
            <w:vAlign w:val="center"/>
          </w:tcPr>
          <w:p>
            <w:pPr>
              <w:jc w:val="center"/>
              <w:rPr>
                <w:rFonts w:hint="eastAsia" w:ascii="宋体" w:hAnsi="宋体" w:eastAsia="宋体" w:cs="宋体"/>
                <w:spacing w:val="0"/>
                <w:sz w:val="21"/>
                <w:szCs w:val="21"/>
                <w:vertAlign w:val="baseline"/>
              </w:rPr>
            </w:pPr>
            <w:r>
              <w:rPr>
                <w:rFonts w:hint="eastAsia" w:ascii="宋体" w:hAnsi="宋体" w:eastAsia="宋体" w:cs="宋体"/>
                <w:spacing w:val="0"/>
                <w:sz w:val="24"/>
                <w:szCs w:val="24"/>
              </w:rPr>
              <w:t>申请人个人及其家庭成员财产状况</w:t>
            </w:r>
          </w:p>
        </w:tc>
        <w:tc>
          <w:tcPr>
            <w:tcW w:w="6840" w:type="dxa"/>
            <w:gridSpan w:val="8"/>
          </w:tcPr>
          <w:p>
            <w:pPr>
              <w:rPr>
                <w:rFonts w:hint="eastAsia" w:ascii="宋体" w:hAnsi="宋体" w:eastAsia="宋体" w:cs="宋体"/>
                <w:spacing w:val="0"/>
                <w:sz w:val="21"/>
                <w:szCs w:val="21"/>
                <w:vertAlign w:val="baseline"/>
              </w:rPr>
            </w:pPr>
            <w:r>
              <w:rPr>
                <w:rFonts w:hint="eastAsia" w:ascii="宋体" w:hAnsi="宋体" w:eastAsia="宋体" w:cs="宋体"/>
                <w:spacing w:val="0"/>
                <w:sz w:val="21"/>
                <w:szCs w:val="21"/>
              </w:rPr>
              <w:t>产权住房及其面积：无</w:t>
            </w:r>
            <w:r>
              <w:rPr>
                <w:rFonts w:hint="eastAsia" w:ascii="宋体" w:hAnsi="宋体" w:eastAsia="宋体" w:cs="宋体"/>
                <w:spacing w:val="0"/>
                <w:sz w:val="21"/>
                <w:szCs w:val="21"/>
              </w:rPr>
              <w:sym w:font="Wingdings 2" w:char="00A3"/>
            </w:r>
            <w:r>
              <w:rPr>
                <w:rFonts w:hint="eastAsia" w:ascii="宋体" w:hAnsi="宋体" w:eastAsia="宋体" w:cs="宋体"/>
                <w:spacing w:val="0"/>
                <w:sz w:val="21"/>
                <w:szCs w:val="21"/>
              </w:rPr>
              <w:tab/>
            </w:r>
            <w:r>
              <w:rPr>
                <w:rFonts w:hint="eastAsia" w:ascii="宋体" w:hAnsi="宋体" w:eastAsia="宋体" w:cs="宋体"/>
                <w:spacing w:val="0"/>
                <w:sz w:val="21"/>
                <w:szCs w:val="21"/>
              </w:rPr>
              <w:t>有</w:t>
            </w:r>
            <w:r>
              <w:rPr>
                <w:rFonts w:hint="eastAsia" w:ascii="宋体" w:hAnsi="宋体" w:eastAsia="宋体" w:cs="宋体"/>
                <w:spacing w:val="0"/>
                <w:sz w:val="21"/>
                <w:szCs w:val="21"/>
              </w:rPr>
              <w:sym w:font="Wingdings 2" w:char="00A3"/>
            </w:r>
            <w:r>
              <w:rPr>
                <w:rFonts w:hint="eastAsia" w:ascii="宋体" w:hAnsi="宋体" w:eastAsia="宋体" w:cs="宋体"/>
                <w:spacing w:val="0"/>
                <w:sz w:val="21"/>
                <w:szCs w:val="21"/>
                <w:u w:val="single"/>
              </w:rPr>
              <w:t></w:t>
            </w:r>
            <w:r>
              <w:rPr>
                <w:rFonts w:hint="eastAsia" w:ascii="宋体" w:hAnsi="宋体" w:eastAsia="宋体" w:cs="宋体"/>
                <w:spacing w:val="0"/>
                <w:sz w:val="21"/>
                <w:szCs w:val="21"/>
              </w:rPr>
              <w:t>套 ，</w:t>
            </w:r>
            <w:r>
              <w:rPr>
                <w:rFonts w:hint="eastAsia" w:ascii="宋体" w:hAnsi="宋体" w:eastAsia="宋体" w:cs="宋体"/>
                <w:spacing w:val="0"/>
                <w:sz w:val="21"/>
                <w:szCs w:val="21"/>
              </w:rPr>
              <w:tab/>
            </w:r>
            <w:r>
              <w:rPr>
                <w:rFonts w:hint="eastAsia" w:ascii="宋体" w:hAnsi="宋体" w:eastAsia="宋体" w:cs="宋体"/>
                <w:spacing w:val="0"/>
                <w:sz w:val="21"/>
                <w:szCs w:val="21"/>
                <w:u w:val="single"/>
              </w:rPr>
              <w:t xml:space="preserve"> </w:t>
            </w:r>
            <w:r>
              <w:rPr>
                <w:rFonts w:hint="eastAsia" w:ascii="宋体" w:hAnsi="宋体" w:eastAsia="宋体" w:cs="宋体"/>
                <w:spacing w:val="0"/>
                <w:sz w:val="21"/>
                <w:szCs w:val="21"/>
                <w:u w:val="single"/>
              </w:rPr>
              <w:tab/>
            </w:r>
            <w:r>
              <w:rPr>
                <w:rFonts w:hint="eastAsia" w:ascii="宋体" w:hAnsi="宋体" w:eastAsia="宋体" w:cs="宋体"/>
                <w:spacing w:val="0"/>
                <w:sz w:val="21"/>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682" w:type="dxa"/>
            <w:gridSpan w:val="2"/>
            <w:vMerge w:val="continue"/>
          </w:tcPr>
          <w:p>
            <w:pPr>
              <w:rPr>
                <w:rFonts w:hint="eastAsia" w:ascii="宋体" w:hAnsi="宋体" w:eastAsia="宋体" w:cs="宋体"/>
                <w:spacing w:val="0"/>
                <w:sz w:val="21"/>
                <w:szCs w:val="21"/>
                <w:vertAlign w:val="baseline"/>
              </w:rPr>
            </w:pPr>
          </w:p>
        </w:tc>
        <w:tc>
          <w:tcPr>
            <w:tcW w:w="6840" w:type="dxa"/>
            <w:gridSpan w:val="8"/>
          </w:tcPr>
          <w:p>
            <w:pPr>
              <w:rPr>
                <w:rFonts w:hint="eastAsia" w:ascii="宋体" w:hAnsi="宋体" w:eastAsia="宋体" w:cs="宋体"/>
                <w:spacing w:val="0"/>
                <w:sz w:val="21"/>
                <w:szCs w:val="21"/>
                <w:vertAlign w:val="baseline"/>
              </w:rPr>
            </w:pPr>
            <w:r>
              <w:rPr>
                <w:rFonts w:hint="eastAsia" w:ascii="宋体" w:hAnsi="宋体" w:eastAsia="宋体" w:cs="宋体"/>
                <w:spacing w:val="0"/>
                <w:sz w:val="21"/>
                <w:szCs w:val="21"/>
              </w:rPr>
              <w:t>承租的公有住房及其面积：无</w:t>
            </w:r>
            <w:r>
              <w:rPr>
                <w:rFonts w:hint="eastAsia" w:ascii="宋体" w:hAnsi="宋体" w:eastAsia="宋体" w:cs="宋体"/>
                <w:spacing w:val="0"/>
                <w:sz w:val="21"/>
                <w:szCs w:val="21"/>
              </w:rPr>
              <w:sym w:font="Wingdings 2" w:char="00A3"/>
            </w:r>
            <w:r>
              <w:rPr>
                <w:rFonts w:hint="eastAsia" w:ascii="宋体" w:hAnsi="宋体" w:eastAsia="宋体" w:cs="宋体"/>
                <w:spacing w:val="0"/>
                <w:sz w:val="21"/>
                <w:szCs w:val="21"/>
              </w:rPr>
              <w:t xml:space="preserve"> 有</w:t>
            </w:r>
            <w:r>
              <w:rPr>
                <w:rFonts w:hint="eastAsia" w:ascii="宋体" w:hAnsi="宋体" w:eastAsia="宋体" w:cs="宋体"/>
                <w:spacing w:val="0"/>
                <w:sz w:val="21"/>
                <w:szCs w:val="21"/>
              </w:rPr>
              <w:sym w:font="Wingdings 2" w:char="00A3"/>
            </w:r>
            <w:r>
              <w:rPr>
                <w:rFonts w:hint="eastAsia" w:ascii="宋体" w:hAnsi="宋体" w:eastAsia="宋体" w:cs="宋体"/>
                <w:spacing w:val="0"/>
                <w:sz w:val="21"/>
                <w:szCs w:val="21"/>
                <w:u w:val="single"/>
              </w:rPr>
              <w:t xml:space="preserve"> </w:t>
            </w:r>
            <w:r>
              <w:rPr>
                <w:rFonts w:hint="eastAsia" w:ascii="宋体" w:hAnsi="宋体" w:eastAsia="宋体" w:cs="宋体"/>
                <w:spacing w:val="0"/>
                <w:sz w:val="21"/>
                <w:szCs w:val="21"/>
                <w:u w:val="single"/>
              </w:rPr>
              <w:tab/>
            </w:r>
            <w:r>
              <w:rPr>
                <w:rFonts w:hint="eastAsia" w:ascii="宋体" w:hAnsi="宋体" w:eastAsia="宋体" w:cs="宋体"/>
                <w:spacing w:val="0"/>
                <w:sz w:val="21"/>
                <w:szCs w:val="21"/>
              </w:rPr>
              <w:t>套 ，</w:t>
            </w:r>
            <w:r>
              <w:rPr>
                <w:rFonts w:hint="eastAsia" w:ascii="宋体" w:hAnsi="宋体" w:eastAsia="宋体" w:cs="宋体"/>
                <w:spacing w:val="0"/>
                <w:sz w:val="21"/>
                <w:szCs w:val="21"/>
                <w:u w:val="single"/>
              </w:rPr>
              <w:t xml:space="preserve"> </w:t>
            </w:r>
            <w:r>
              <w:rPr>
                <w:rFonts w:hint="eastAsia" w:ascii="宋体" w:hAnsi="宋体" w:eastAsia="宋体" w:cs="宋体"/>
                <w:spacing w:val="0"/>
                <w:sz w:val="21"/>
                <w:szCs w:val="21"/>
                <w:u w:val="single"/>
              </w:rPr>
              <w:tab/>
            </w:r>
            <w:r>
              <w:rPr>
                <w:rFonts w:hint="eastAsia" w:ascii="宋体" w:hAnsi="宋体" w:eastAsia="宋体" w:cs="宋体"/>
                <w:spacing w:val="0"/>
                <w:sz w:val="21"/>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2" w:type="dxa"/>
            <w:gridSpan w:val="2"/>
            <w:vMerge w:val="continue"/>
          </w:tcPr>
          <w:p>
            <w:pPr>
              <w:rPr>
                <w:rFonts w:hint="eastAsia" w:ascii="宋体" w:hAnsi="宋体" w:eastAsia="宋体" w:cs="宋体"/>
                <w:spacing w:val="0"/>
                <w:sz w:val="21"/>
                <w:szCs w:val="21"/>
                <w:vertAlign w:val="baseline"/>
              </w:rPr>
            </w:pPr>
          </w:p>
        </w:tc>
        <w:tc>
          <w:tcPr>
            <w:tcW w:w="6840" w:type="dxa"/>
            <w:gridSpan w:val="8"/>
          </w:tcPr>
          <w:p>
            <w:pPr>
              <w:rPr>
                <w:rFonts w:hint="eastAsia" w:ascii="宋体" w:hAnsi="宋体" w:eastAsia="宋体" w:cs="宋体"/>
                <w:spacing w:val="0"/>
                <w:sz w:val="21"/>
                <w:szCs w:val="21"/>
                <w:vertAlign w:val="baseline"/>
              </w:rPr>
            </w:pPr>
            <w:r>
              <w:rPr>
                <w:rFonts w:hint="eastAsia" w:ascii="宋体" w:hAnsi="宋体" w:eastAsia="宋体" w:cs="宋体"/>
                <w:spacing w:val="0"/>
                <w:sz w:val="21"/>
                <w:szCs w:val="21"/>
              </w:rPr>
              <w:t>集体土地上的住宅：无</w:t>
            </w:r>
            <w:r>
              <w:rPr>
                <w:rFonts w:hint="eastAsia" w:ascii="宋体" w:hAnsi="宋体" w:eastAsia="宋体" w:cs="宋体"/>
                <w:spacing w:val="0"/>
                <w:sz w:val="21"/>
                <w:szCs w:val="21"/>
              </w:rPr>
              <w:sym w:font="Wingdings 2" w:char="00A3"/>
            </w:r>
            <w:r>
              <w:rPr>
                <w:rFonts w:hint="eastAsia" w:ascii="宋体" w:hAnsi="宋体" w:eastAsia="宋体" w:cs="宋体"/>
                <w:spacing w:val="0"/>
                <w:sz w:val="21"/>
                <w:szCs w:val="21"/>
              </w:rPr>
              <w:t xml:space="preserve"> 有</w:t>
            </w:r>
            <w:r>
              <w:rPr>
                <w:rFonts w:hint="eastAsia" w:ascii="宋体" w:hAnsi="宋体" w:eastAsia="宋体" w:cs="宋体"/>
                <w:spacing w:val="0"/>
                <w:sz w:val="21"/>
                <w:szCs w:val="21"/>
              </w:rPr>
              <w:sym w:font="Wingdings 2" w:char="00A3"/>
            </w:r>
            <w:r>
              <w:rPr>
                <w:rFonts w:hint="eastAsia" w:ascii="宋体" w:hAnsi="宋体" w:eastAsia="宋体" w:cs="宋体"/>
                <w:spacing w:val="0"/>
                <w:sz w:val="21"/>
                <w:szCs w:val="21"/>
              </w:rPr>
              <w:tab/>
            </w:r>
            <w:r>
              <w:rPr>
                <w:rFonts w:hint="eastAsia" w:ascii="宋体" w:hAnsi="宋体" w:eastAsia="宋体" w:cs="宋体"/>
                <w:spacing w:val="0"/>
                <w:sz w:val="21"/>
                <w:szCs w:val="21"/>
                <w:u w:val="single"/>
              </w:rPr>
              <w:t xml:space="preserve"> </w:t>
            </w:r>
            <w:r>
              <w:rPr>
                <w:rFonts w:hint="eastAsia" w:ascii="宋体" w:hAnsi="宋体" w:eastAsia="宋体" w:cs="宋体"/>
                <w:spacing w:val="0"/>
                <w:sz w:val="21"/>
                <w:szCs w:val="21"/>
                <w:u w:val="single"/>
              </w:rPr>
              <w:tab/>
            </w:r>
            <w:r>
              <w:rPr>
                <w:rFonts w:hint="eastAsia" w:ascii="宋体" w:hAnsi="宋体" w:eastAsia="宋体" w:cs="宋体"/>
                <w:spacing w:val="0"/>
                <w:sz w:val="21"/>
                <w:szCs w:val="21"/>
              </w:rPr>
              <w:t>套 ，</w:t>
            </w:r>
            <w:r>
              <w:rPr>
                <w:rFonts w:hint="eastAsia" w:ascii="宋体" w:hAnsi="宋体" w:eastAsia="宋体" w:cs="宋体"/>
                <w:spacing w:val="0"/>
                <w:sz w:val="21"/>
                <w:szCs w:val="21"/>
                <w:u w:val="single"/>
              </w:rPr>
              <w:t xml:space="preserve"> </w:t>
            </w:r>
            <w:r>
              <w:rPr>
                <w:rFonts w:hint="eastAsia" w:ascii="宋体" w:hAnsi="宋体" w:eastAsia="宋体" w:cs="宋体"/>
                <w:spacing w:val="0"/>
                <w:sz w:val="21"/>
                <w:szCs w:val="21"/>
                <w:u w:val="single"/>
              </w:rPr>
              <w:tab/>
            </w:r>
            <w:r>
              <w:rPr>
                <w:rFonts w:hint="eastAsia" w:ascii="宋体" w:hAnsi="宋体" w:eastAsia="宋体" w:cs="宋体"/>
                <w:spacing w:val="0"/>
                <w:sz w:val="21"/>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2" w:type="dxa"/>
            <w:gridSpan w:val="2"/>
            <w:vMerge w:val="continue"/>
          </w:tcPr>
          <w:p>
            <w:pPr>
              <w:rPr>
                <w:rFonts w:hint="eastAsia" w:ascii="宋体" w:hAnsi="宋体" w:eastAsia="宋体" w:cs="宋体"/>
                <w:spacing w:val="0"/>
                <w:sz w:val="21"/>
                <w:szCs w:val="21"/>
                <w:vertAlign w:val="baseline"/>
              </w:rPr>
            </w:pPr>
          </w:p>
        </w:tc>
        <w:tc>
          <w:tcPr>
            <w:tcW w:w="6840" w:type="dxa"/>
            <w:gridSpan w:val="8"/>
          </w:tcPr>
          <w:p>
            <w:pPr>
              <w:rPr>
                <w:rFonts w:hint="eastAsia" w:ascii="宋体" w:hAnsi="宋体" w:eastAsia="宋体" w:cs="宋体"/>
                <w:spacing w:val="0"/>
                <w:sz w:val="21"/>
                <w:szCs w:val="21"/>
                <w:vertAlign w:val="baseline"/>
                <w:lang w:eastAsia="zh-CN"/>
              </w:rPr>
            </w:pPr>
            <w:r>
              <w:rPr>
                <w:rFonts w:hint="eastAsia" w:ascii="宋体" w:hAnsi="宋体" w:eastAsia="宋体" w:cs="宋体"/>
                <w:spacing w:val="0"/>
                <w:sz w:val="21"/>
                <w:szCs w:val="21"/>
              </w:rPr>
              <w:t>机动车辆（残疾人代步车辆除外)：无□</w:t>
            </w:r>
            <w:r>
              <w:rPr>
                <w:rFonts w:hint="eastAsia" w:ascii="宋体" w:hAnsi="宋体" w:eastAsia="宋体" w:cs="宋体"/>
                <w:spacing w:val="0"/>
                <w:sz w:val="21"/>
                <w:szCs w:val="21"/>
              </w:rPr>
              <w:tab/>
            </w:r>
            <w:r>
              <w:rPr>
                <w:rFonts w:hint="eastAsia" w:ascii="宋体" w:hAnsi="宋体" w:eastAsia="宋体" w:cs="宋体"/>
                <w:spacing w:val="0"/>
                <w:sz w:val="21"/>
                <w:szCs w:val="21"/>
              </w:rPr>
              <w:t>有□</w:t>
            </w:r>
            <w:r>
              <w:rPr>
                <w:rFonts w:hint="eastAsia" w:ascii="宋体" w:hAnsi="宋体" w:eastAsia="宋体" w:cs="宋体"/>
                <w:spacing w:val="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2" w:type="dxa"/>
            <w:gridSpan w:val="2"/>
            <w:vMerge w:val="continue"/>
          </w:tcPr>
          <w:p>
            <w:pPr>
              <w:rPr>
                <w:rFonts w:hint="eastAsia" w:ascii="宋体" w:hAnsi="宋体" w:eastAsia="宋体" w:cs="宋体"/>
                <w:spacing w:val="0"/>
                <w:sz w:val="21"/>
                <w:szCs w:val="21"/>
                <w:vertAlign w:val="baseline"/>
              </w:rPr>
            </w:pPr>
          </w:p>
        </w:tc>
        <w:tc>
          <w:tcPr>
            <w:tcW w:w="6840" w:type="dxa"/>
            <w:gridSpan w:val="8"/>
          </w:tcPr>
          <w:p>
            <w:pPr>
              <w:rPr>
                <w:rFonts w:hint="default" w:ascii="宋体" w:hAnsi="宋体" w:eastAsia="宋体" w:cs="宋体"/>
                <w:spacing w:val="0"/>
                <w:sz w:val="21"/>
                <w:szCs w:val="21"/>
                <w:vertAlign w:val="baseline"/>
                <w:lang w:val="en-US" w:eastAsia="zh-CN"/>
              </w:rPr>
            </w:pPr>
            <w:r>
              <w:rPr>
                <w:rFonts w:hint="eastAsia" w:ascii="宋体" w:hAnsi="宋体" w:eastAsia="宋体" w:cs="宋体"/>
                <w:spacing w:val="0"/>
                <w:sz w:val="21"/>
                <w:szCs w:val="21"/>
              </w:rPr>
              <w:t>大型农机具：无□</w:t>
            </w:r>
            <w:r>
              <w:rPr>
                <w:rFonts w:hint="eastAsia" w:ascii="宋体" w:hAnsi="宋体" w:eastAsia="宋体" w:cs="宋体"/>
                <w:spacing w:val="0"/>
                <w:sz w:val="21"/>
                <w:szCs w:val="21"/>
              </w:rPr>
              <w:tab/>
            </w:r>
            <w:r>
              <w:rPr>
                <w:rFonts w:hint="eastAsia" w:ascii="宋体" w:hAnsi="宋体" w:eastAsia="宋体" w:cs="宋体"/>
                <w:spacing w:val="0"/>
                <w:sz w:val="21"/>
                <w:szCs w:val="21"/>
              </w:rPr>
              <w:t>有□</w:t>
            </w:r>
            <w:r>
              <w:rPr>
                <w:rFonts w:hint="eastAsia" w:ascii="宋体" w:hAnsi="宋体" w:eastAsia="宋体" w:cs="宋体"/>
                <w:spacing w:val="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2" w:type="dxa"/>
            <w:gridSpan w:val="2"/>
            <w:vMerge w:val="continue"/>
          </w:tcPr>
          <w:p>
            <w:pPr>
              <w:rPr>
                <w:rFonts w:hint="eastAsia" w:ascii="宋体" w:hAnsi="宋体" w:eastAsia="宋体" w:cs="宋体"/>
                <w:spacing w:val="0"/>
                <w:sz w:val="21"/>
                <w:szCs w:val="21"/>
                <w:vertAlign w:val="baseline"/>
              </w:rPr>
            </w:pPr>
          </w:p>
        </w:tc>
        <w:tc>
          <w:tcPr>
            <w:tcW w:w="6840" w:type="dxa"/>
            <w:gridSpan w:val="8"/>
          </w:tcPr>
          <w:p>
            <w:pPr>
              <w:rPr>
                <w:rFonts w:hint="eastAsia" w:ascii="宋体" w:hAnsi="宋体" w:eastAsia="宋体" w:cs="宋体"/>
                <w:spacing w:val="0"/>
                <w:sz w:val="21"/>
                <w:szCs w:val="21"/>
                <w:vertAlign w:val="baseline"/>
              </w:rPr>
            </w:pPr>
            <w:r>
              <w:rPr>
                <w:rFonts w:hint="eastAsia" w:ascii="宋体" w:hAnsi="宋体" w:eastAsia="宋体" w:cs="宋体"/>
                <w:spacing w:val="0"/>
                <w:sz w:val="21"/>
                <w:szCs w:val="21"/>
              </w:rPr>
              <w:t>现金、储蓄存款、有价证券、商业保险、股权、股份、债权、企业投资人认缴出资额等其他个人及家庭财产款：</w:t>
            </w:r>
            <w:r>
              <w:rPr>
                <w:rFonts w:hint="eastAsia" w:ascii="宋体" w:hAnsi="宋体" w:eastAsia="宋体" w:cs="宋体"/>
                <w:spacing w:val="0"/>
                <w:sz w:val="21"/>
                <w:szCs w:val="21"/>
                <w:u w:val="single"/>
              </w:rPr>
              <w:t xml:space="preserve"> </w:t>
            </w:r>
            <w:r>
              <w:rPr>
                <w:rFonts w:hint="eastAsia" w:ascii="宋体" w:hAnsi="宋体" w:eastAsia="宋体" w:cs="宋体"/>
                <w:spacing w:val="0"/>
                <w:sz w:val="21"/>
                <w:szCs w:val="21"/>
                <w:u w:val="single"/>
                <w:lang w:val="en-US" w:eastAsia="zh-CN"/>
              </w:rPr>
              <w:t xml:space="preserve">   </w:t>
            </w:r>
            <w:r>
              <w:rPr>
                <w:rFonts w:hint="eastAsia" w:ascii="宋体" w:hAnsi="宋体" w:eastAsia="宋体" w:cs="宋体"/>
                <w:spacing w:val="0"/>
                <w:sz w:val="21"/>
                <w:szCs w:val="21"/>
                <w:u w:val="single"/>
              </w:rPr>
              <w:tab/>
            </w:r>
            <w:r>
              <w:rPr>
                <w:rFonts w:hint="eastAsia" w:ascii="宋体" w:hAnsi="宋体" w:eastAsia="宋体" w:cs="宋体"/>
                <w:spacing w:val="0"/>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682" w:type="dxa"/>
            <w:gridSpan w:val="2"/>
            <w:vAlign w:val="center"/>
          </w:tcPr>
          <w:p>
            <w:pPr>
              <w:jc w:val="center"/>
              <w:rPr>
                <w:rFonts w:hint="eastAsia" w:ascii="宋体" w:hAnsi="宋体" w:eastAsia="宋体" w:cs="宋体"/>
                <w:spacing w:val="0"/>
                <w:sz w:val="21"/>
                <w:szCs w:val="21"/>
                <w:vertAlign w:val="baseline"/>
              </w:rPr>
            </w:pPr>
            <w:r>
              <w:rPr>
                <w:rFonts w:hint="eastAsia" w:ascii="宋体" w:hAnsi="宋体" w:eastAsia="宋体" w:cs="宋体"/>
                <w:spacing w:val="0"/>
                <w:sz w:val="24"/>
                <w:szCs w:val="24"/>
              </w:rPr>
              <w:t>重大支出和其他状况</w:t>
            </w:r>
          </w:p>
        </w:tc>
        <w:tc>
          <w:tcPr>
            <w:tcW w:w="6840" w:type="dxa"/>
            <w:gridSpan w:val="8"/>
          </w:tcPr>
          <w:p>
            <w:pPr>
              <w:rPr>
                <w:rFonts w:hint="eastAsia"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pStyle w:val="5"/>
              <w:keepNext w:val="0"/>
              <w:keepLines w:val="0"/>
              <w:pageBreakBefore w:val="0"/>
              <w:widowControl w:val="0"/>
              <w:tabs>
                <w:tab w:val="left" w:pos="2252"/>
                <w:tab w:val="left" w:pos="7811"/>
                <w:tab w:val="left" w:pos="8274"/>
              </w:tabs>
              <w:kinsoku/>
              <w:wordWrap/>
              <w:overflowPunct/>
              <w:topLinePunct/>
              <w:autoSpaceDE w:val="0"/>
              <w:autoSpaceDN w:val="0"/>
              <w:bidi w:val="0"/>
              <w:adjustRightInd/>
              <w:snapToGrid/>
              <w:spacing w:before="0" w:line="240" w:lineRule="auto"/>
              <w:ind w:left="0" w:right="0" w:firstLine="420" w:firstLineChars="200"/>
              <w:jc w:val="both"/>
              <w:textAlignment w:val="auto"/>
              <w:rPr>
                <w:rFonts w:hint="eastAsia" w:ascii="宋体" w:hAnsi="宋体" w:eastAsia="宋体" w:cs="宋体"/>
                <w:spacing w:val="0"/>
                <w:sz w:val="21"/>
                <w:szCs w:val="21"/>
              </w:rPr>
            </w:pPr>
          </w:p>
          <w:p>
            <w:pPr>
              <w:pStyle w:val="5"/>
              <w:keepNext w:val="0"/>
              <w:keepLines w:val="0"/>
              <w:pageBreakBefore w:val="0"/>
              <w:widowControl w:val="0"/>
              <w:tabs>
                <w:tab w:val="left" w:pos="2252"/>
                <w:tab w:val="left" w:pos="7811"/>
                <w:tab w:val="left" w:pos="8274"/>
              </w:tabs>
              <w:kinsoku/>
              <w:wordWrap/>
              <w:overflowPunct/>
              <w:topLinePunct/>
              <w:autoSpaceDE w:val="0"/>
              <w:autoSpaceDN w:val="0"/>
              <w:bidi w:val="0"/>
              <w:adjustRightInd/>
              <w:snapToGrid/>
              <w:spacing w:before="0" w:line="240" w:lineRule="auto"/>
              <w:ind w:left="0" w:right="0" w:firstLine="420" w:firstLineChars="200"/>
              <w:jc w:val="both"/>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rPr>
              <w:t>本人</w:t>
            </w:r>
            <w:r>
              <w:rPr>
                <w:rFonts w:hint="eastAsia" w:ascii="宋体" w:hAnsi="宋体" w:eastAsia="宋体" w:cs="宋体"/>
                <w:spacing w:val="0"/>
                <w:sz w:val="21"/>
                <w:szCs w:val="21"/>
                <w:u w:val="single"/>
              </w:rPr>
              <w:t xml:space="preserve"> </w:t>
            </w:r>
            <w:r>
              <w:rPr>
                <w:rFonts w:hint="eastAsia" w:ascii="宋体" w:hAnsi="宋体" w:eastAsia="宋体" w:cs="宋体"/>
                <w:spacing w:val="0"/>
                <w:sz w:val="21"/>
                <w:szCs w:val="21"/>
                <w:u w:val="single"/>
                <w:lang w:val="en-US" w:eastAsia="zh-CN"/>
              </w:rPr>
              <w:t xml:space="preserve">  </w:t>
            </w:r>
            <w:r>
              <w:rPr>
                <w:rFonts w:hint="eastAsia" w:cs="宋体"/>
                <w:spacing w:val="0"/>
                <w:sz w:val="21"/>
                <w:szCs w:val="21"/>
                <w:u w:val="single"/>
                <w:lang w:val="en-US" w:eastAsia="zh-CN"/>
              </w:rPr>
              <w:t xml:space="preserve">    </w:t>
            </w:r>
            <w:r>
              <w:rPr>
                <w:rFonts w:hint="eastAsia" w:ascii="宋体" w:hAnsi="宋体" w:eastAsia="宋体" w:cs="宋体"/>
                <w:spacing w:val="0"/>
                <w:sz w:val="21"/>
                <w:szCs w:val="21"/>
                <w:u w:val="single"/>
                <w:lang w:val="en-US" w:eastAsia="zh-CN"/>
              </w:rPr>
              <w:t xml:space="preserve">   </w:t>
            </w:r>
            <w:r>
              <w:rPr>
                <w:rFonts w:hint="eastAsia" w:ascii="宋体" w:hAnsi="宋体" w:eastAsia="宋体" w:cs="宋体"/>
                <w:spacing w:val="0"/>
                <w:sz w:val="21"/>
                <w:szCs w:val="21"/>
              </w:rPr>
              <w:t>（身份证号</w:t>
            </w:r>
            <w:r>
              <w:rPr>
                <w:rFonts w:hint="eastAsia" w:ascii="宋体" w:hAnsi="宋体" w:eastAsia="宋体" w:cs="宋体"/>
                <w:spacing w:val="0"/>
                <w:sz w:val="21"/>
                <w:szCs w:val="21"/>
                <w:u w:val="single"/>
              </w:rPr>
              <w:t xml:space="preserve"> </w:t>
            </w:r>
            <w:r>
              <w:rPr>
                <w:rFonts w:hint="eastAsia" w:ascii="宋体" w:hAnsi="宋体" w:eastAsia="宋体" w:cs="宋体"/>
                <w:spacing w:val="0"/>
                <w:sz w:val="21"/>
                <w:szCs w:val="21"/>
                <w:u w:val="single"/>
                <w:lang w:val="en-US" w:eastAsia="zh-CN"/>
              </w:rPr>
              <w:t xml:space="preserve">                    </w:t>
            </w:r>
            <w:r>
              <w:rPr>
                <w:rFonts w:hint="eastAsia" w:ascii="宋体" w:hAnsi="宋体" w:eastAsia="宋体" w:cs="宋体"/>
                <w:spacing w:val="0"/>
                <w:sz w:val="21"/>
                <w:szCs w:val="21"/>
                <w:u w:val="none"/>
                <w:lang w:eastAsia="zh-CN"/>
              </w:rPr>
              <w:t>）</w:t>
            </w:r>
            <w:r>
              <w:rPr>
                <w:rFonts w:hint="eastAsia" w:ascii="宋体" w:hAnsi="宋体" w:eastAsia="宋体" w:cs="宋体"/>
                <w:spacing w:val="0"/>
                <w:sz w:val="21"/>
                <w:szCs w:val="21"/>
              </w:rPr>
              <w:t>于</w:t>
            </w:r>
            <w:r>
              <w:rPr>
                <w:rFonts w:hint="eastAsia" w:ascii="宋体" w:hAnsi="宋体" w:eastAsia="宋体" w:cs="宋体"/>
                <w:spacing w:val="0"/>
                <w:sz w:val="21"/>
                <w:szCs w:val="21"/>
                <w:u w:val="single"/>
              </w:rPr>
              <w:t xml:space="preserve"> </w:t>
            </w:r>
            <w:r>
              <w:rPr>
                <w:rFonts w:hint="eastAsia" w:ascii="宋体" w:hAnsi="宋体" w:eastAsia="宋体" w:cs="宋体"/>
                <w:spacing w:val="0"/>
                <w:sz w:val="21"/>
                <w:szCs w:val="21"/>
                <w:u w:val="single"/>
                <w:lang w:val="en-US" w:eastAsia="zh-CN"/>
              </w:rPr>
              <w:t xml:space="preserve">     </w:t>
            </w:r>
            <w:r>
              <w:rPr>
                <w:rFonts w:hint="eastAsia" w:ascii="宋体" w:hAnsi="宋体" w:eastAsia="宋体" w:cs="宋体"/>
                <w:spacing w:val="0"/>
                <w:sz w:val="21"/>
                <w:szCs w:val="21"/>
                <w:u w:val="single"/>
              </w:rPr>
              <w:t xml:space="preserve"> </w:t>
            </w:r>
            <w:r>
              <w:rPr>
                <w:rFonts w:hint="eastAsia" w:ascii="宋体" w:hAnsi="宋体" w:eastAsia="宋体" w:cs="宋体"/>
                <w:spacing w:val="0"/>
                <w:sz w:val="21"/>
                <w:szCs w:val="21"/>
              </w:rPr>
              <w:t>年</w:t>
            </w:r>
            <w:r>
              <w:rPr>
                <w:rFonts w:hint="eastAsia" w:ascii="宋体" w:hAnsi="宋体" w:eastAsia="宋体" w:cs="宋体"/>
                <w:spacing w:val="0"/>
                <w:sz w:val="21"/>
                <w:szCs w:val="21"/>
                <w:u w:val="single"/>
              </w:rPr>
              <w:t xml:space="preserve"> </w:t>
            </w:r>
            <w:r>
              <w:rPr>
                <w:rFonts w:hint="eastAsia" w:ascii="宋体" w:hAnsi="宋体" w:eastAsia="宋体" w:cs="宋体"/>
                <w:spacing w:val="0"/>
                <w:sz w:val="21"/>
                <w:szCs w:val="21"/>
                <w:u w:val="single"/>
                <w:lang w:val="en-US" w:eastAsia="zh-CN"/>
              </w:rPr>
              <w:t xml:space="preserve"> </w:t>
            </w:r>
            <w:r>
              <w:rPr>
                <w:rFonts w:hint="eastAsia" w:ascii="宋体" w:hAnsi="宋体" w:eastAsia="宋体" w:cs="宋体"/>
                <w:spacing w:val="0"/>
                <w:sz w:val="21"/>
                <w:szCs w:val="21"/>
                <w:u w:val="single"/>
              </w:rPr>
              <w:t xml:space="preserve"> </w:t>
            </w:r>
            <w:r>
              <w:rPr>
                <w:rFonts w:hint="eastAsia" w:ascii="宋体" w:hAnsi="宋体" w:eastAsia="宋体" w:cs="宋体"/>
                <w:spacing w:val="0"/>
                <w:sz w:val="21"/>
                <w:szCs w:val="21"/>
              </w:rPr>
              <w:t>月</w:t>
            </w:r>
            <w:r>
              <w:rPr>
                <w:rFonts w:hint="eastAsia" w:ascii="宋体" w:hAnsi="宋体" w:eastAsia="宋体" w:cs="宋体"/>
                <w:spacing w:val="0"/>
                <w:sz w:val="21"/>
                <w:szCs w:val="21"/>
                <w:u w:val="single"/>
              </w:rPr>
              <w:t xml:space="preserve">  </w:t>
            </w:r>
            <w:r>
              <w:rPr>
                <w:rFonts w:hint="eastAsia" w:ascii="宋体" w:hAnsi="宋体" w:eastAsia="宋体" w:cs="宋体"/>
                <w:spacing w:val="0"/>
                <w:sz w:val="21"/>
                <w:szCs w:val="21"/>
                <w:u w:val="single"/>
                <w:lang w:val="en-US" w:eastAsia="zh-CN"/>
              </w:rPr>
              <w:t xml:space="preserve">   </w:t>
            </w:r>
            <w:r>
              <w:rPr>
                <w:rFonts w:hint="eastAsia" w:ascii="宋体" w:hAnsi="宋体" w:eastAsia="宋体" w:cs="宋体"/>
                <w:spacing w:val="0"/>
                <w:sz w:val="21"/>
                <w:szCs w:val="21"/>
              </w:rPr>
              <w:t>日</w:t>
            </w:r>
            <w:r>
              <w:rPr>
                <w:rFonts w:hint="eastAsia" w:ascii="宋体" w:hAnsi="宋体" w:eastAsia="宋体" w:cs="宋体"/>
                <w:spacing w:val="0"/>
                <w:sz w:val="21"/>
                <w:szCs w:val="21"/>
                <w:lang w:eastAsia="zh-CN"/>
              </w:rPr>
              <w:t>，</w:t>
            </w:r>
          </w:p>
          <w:p>
            <w:pPr>
              <w:pStyle w:val="5"/>
              <w:keepNext w:val="0"/>
              <w:keepLines w:val="0"/>
              <w:pageBreakBefore w:val="0"/>
              <w:widowControl w:val="0"/>
              <w:tabs>
                <w:tab w:val="left" w:pos="2252"/>
                <w:tab w:val="left" w:pos="7811"/>
                <w:tab w:val="left" w:pos="8274"/>
              </w:tabs>
              <w:kinsoku/>
              <w:wordWrap/>
              <w:overflowPunct/>
              <w:topLinePunct/>
              <w:autoSpaceDE w:val="0"/>
              <w:autoSpaceDN w:val="0"/>
              <w:bidi w:val="0"/>
              <w:adjustRightInd/>
              <w:snapToGrid/>
              <w:spacing w:before="0" w:line="240" w:lineRule="auto"/>
              <w:ind w:right="0"/>
              <w:jc w:val="both"/>
              <w:textAlignment w:val="auto"/>
              <w:rPr>
                <w:rFonts w:hint="eastAsia" w:ascii="宋体" w:hAnsi="宋体" w:eastAsia="宋体" w:cs="宋体"/>
                <w:spacing w:val="0"/>
                <w:sz w:val="21"/>
                <w:szCs w:val="21"/>
              </w:rPr>
            </w:pPr>
            <w:r>
              <w:rPr>
                <w:rFonts w:hint="eastAsia" w:ascii="宋体" w:hAnsi="宋体" w:eastAsia="宋体" w:cs="宋体"/>
                <w:spacing w:val="0"/>
                <w:sz w:val="21"/>
                <w:szCs w:val="21"/>
              </w:rPr>
              <w:t>因</w:t>
            </w:r>
            <w:r>
              <w:rPr>
                <w:rFonts w:hint="eastAsia" w:ascii="宋体" w:hAnsi="宋体" w:eastAsia="宋体" w:cs="宋体"/>
                <w:spacing w:val="0"/>
                <w:sz w:val="21"/>
                <w:szCs w:val="21"/>
                <w:u w:val="single"/>
              </w:rPr>
              <w:t xml:space="preserve"> </w:t>
            </w:r>
            <w:r>
              <w:rPr>
                <w:rFonts w:hint="eastAsia" w:ascii="宋体" w:hAnsi="宋体" w:eastAsia="宋体" w:cs="宋体"/>
                <w:spacing w:val="0"/>
                <w:sz w:val="21"/>
                <w:szCs w:val="21"/>
                <w:u w:val="single"/>
                <w:lang w:val="en-US" w:eastAsia="zh-CN"/>
              </w:rPr>
              <w:t xml:space="preserve">                                 </w:t>
            </w:r>
            <w:r>
              <w:rPr>
                <w:rFonts w:hint="eastAsia" w:ascii="宋体" w:hAnsi="宋体" w:eastAsia="宋体" w:cs="宋体"/>
                <w:spacing w:val="0"/>
                <w:sz w:val="21"/>
                <w:szCs w:val="21"/>
              </w:rPr>
              <w:t>一案向法律援助中心以告知承诺制方式申请法律援助。</w:t>
            </w:r>
          </w:p>
          <w:p>
            <w:pPr>
              <w:pStyle w:val="5"/>
              <w:keepNext w:val="0"/>
              <w:keepLines w:val="0"/>
              <w:pageBreakBefore w:val="0"/>
              <w:widowControl w:val="0"/>
              <w:tabs>
                <w:tab w:val="left" w:pos="4335"/>
              </w:tabs>
              <w:kinsoku/>
              <w:wordWrap/>
              <w:overflowPunct/>
              <w:topLinePunct/>
              <w:autoSpaceDE w:val="0"/>
              <w:autoSpaceDN w:val="0"/>
              <w:bidi w:val="0"/>
              <w:adjustRightInd/>
              <w:snapToGrid/>
              <w:spacing w:before="0" w:line="240" w:lineRule="auto"/>
              <w:ind w:left="0" w:right="0" w:firstLine="420" w:firstLineChars="200"/>
              <w:jc w:val="both"/>
              <w:textAlignment w:val="auto"/>
              <w:rPr>
                <w:rFonts w:hint="eastAsia" w:ascii="宋体" w:hAnsi="宋体" w:eastAsia="宋体" w:cs="宋体"/>
                <w:spacing w:val="0"/>
                <w:sz w:val="21"/>
                <w:szCs w:val="21"/>
              </w:rPr>
            </w:pPr>
            <w:r>
              <w:rPr>
                <w:rFonts w:hint="eastAsia" w:ascii="宋体" w:hAnsi="宋体" w:eastAsia="宋体" w:cs="宋体"/>
                <w:spacing w:val="0"/>
                <w:sz w:val="21"/>
                <w:szCs w:val="21"/>
              </w:rPr>
              <w:t>现委托</w:t>
            </w:r>
            <w:r>
              <w:rPr>
                <w:rFonts w:hint="eastAsia" w:ascii="宋体" w:hAnsi="宋体" w:eastAsia="宋体" w:cs="宋体"/>
                <w:spacing w:val="0"/>
                <w:sz w:val="21"/>
                <w:szCs w:val="21"/>
                <w:u w:val="single"/>
              </w:rPr>
              <w:t xml:space="preserve"> </w:t>
            </w:r>
            <w:r>
              <w:rPr>
                <w:rFonts w:hint="eastAsia" w:ascii="宋体" w:hAnsi="宋体" w:eastAsia="宋体" w:cs="宋体"/>
                <w:spacing w:val="0"/>
                <w:sz w:val="21"/>
                <w:szCs w:val="21"/>
                <w:u w:val="single"/>
                <w:lang w:val="en-US" w:eastAsia="zh-CN"/>
              </w:rPr>
              <w:t xml:space="preserve">                </w:t>
            </w:r>
            <w:r>
              <w:rPr>
                <w:rFonts w:hint="eastAsia" w:ascii="宋体" w:hAnsi="宋体" w:eastAsia="宋体" w:cs="宋体"/>
                <w:spacing w:val="0"/>
                <w:sz w:val="21"/>
                <w:szCs w:val="21"/>
              </w:rPr>
              <w:t>法律援助中心或其授权的其他机构核查本人及家庭成员经济情况。</w:t>
            </w:r>
          </w:p>
          <w:p>
            <w:pPr>
              <w:pStyle w:val="5"/>
              <w:keepNext w:val="0"/>
              <w:keepLines w:val="0"/>
              <w:pageBreakBefore w:val="0"/>
              <w:widowControl w:val="0"/>
              <w:tabs>
                <w:tab w:val="left" w:pos="4335"/>
              </w:tabs>
              <w:kinsoku/>
              <w:wordWrap/>
              <w:overflowPunct/>
              <w:topLinePunct/>
              <w:autoSpaceDE w:val="0"/>
              <w:autoSpaceDN w:val="0"/>
              <w:bidi w:val="0"/>
              <w:adjustRightInd/>
              <w:snapToGrid/>
              <w:spacing w:before="0" w:line="240" w:lineRule="auto"/>
              <w:ind w:left="0" w:right="0" w:firstLine="420" w:firstLineChars="200"/>
              <w:jc w:val="both"/>
              <w:textAlignment w:val="auto"/>
              <w:rPr>
                <w:rFonts w:hint="eastAsia" w:ascii="宋体" w:hAnsi="宋体" w:eastAsia="宋体" w:cs="宋体"/>
                <w:spacing w:val="0"/>
                <w:sz w:val="21"/>
                <w:szCs w:val="21"/>
              </w:rPr>
            </w:pPr>
          </w:p>
          <w:p>
            <w:pPr>
              <w:pStyle w:val="12"/>
              <w:keepNext w:val="0"/>
              <w:keepLines w:val="0"/>
              <w:pageBreakBefore w:val="0"/>
              <w:widowControl w:val="0"/>
              <w:kinsoku/>
              <w:wordWrap w:val="0"/>
              <w:overflowPunct/>
              <w:topLinePunct/>
              <w:autoSpaceDE w:val="0"/>
              <w:autoSpaceDN w:val="0"/>
              <w:bidi w:val="0"/>
              <w:adjustRightInd/>
              <w:snapToGrid/>
              <w:spacing w:before="0" w:line="240" w:lineRule="auto"/>
              <w:ind w:left="0" w:firstLine="420" w:firstLineChars="200"/>
              <w:jc w:val="right"/>
              <w:textAlignment w:val="auto"/>
              <w:rPr>
                <w:rFonts w:hint="eastAsia" w:ascii="宋体" w:hAnsi="宋体" w:eastAsia="宋体" w:cs="宋体"/>
                <w:spacing w:val="0"/>
                <w:w w:val="100"/>
                <w:sz w:val="24"/>
                <w:szCs w:val="24"/>
                <w:lang w:val="en-US" w:eastAsia="zh-CN"/>
              </w:rPr>
            </w:pPr>
            <w:r>
              <w:rPr>
                <w:rFonts w:hint="eastAsia" w:ascii="宋体" w:hAnsi="宋体" w:eastAsia="宋体" w:cs="宋体"/>
                <w:spacing w:val="0"/>
                <w:w w:val="100"/>
                <w:sz w:val="21"/>
                <w:szCs w:val="21"/>
              </w:rPr>
              <w:t>申请人/代理人（签名）：</w:t>
            </w:r>
            <w:r>
              <w:rPr>
                <w:rFonts w:hint="eastAsia" w:ascii="宋体" w:hAnsi="宋体" w:eastAsia="宋体" w:cs="宋体"/>
                <w:spacing w:val="0"/>
                <w:w w:val="100"/>
                <w:sz w:val="21"/>
                <w:szCs w:val="21"/>
                <w:lang w:val="en-US" w:eastAsia="zh-CN"/>
              </w:rPr>
              <w:t xml:space="preserve">             </w:t>
            </w:r>
          </w:p>
          <w:p>
            <w:pPr>
              <w:keepNext w:val="0"/>
              <w:keepLines w:val="0"/>
              <w:pageBreakBefore w:val="0"/>
              <w:widowControl w:val="0"/>
              <w:kinsoku/>
              <w:overflowPunct/>
              <w:bidi w:val="0"/>
              <w:adjustRightInd/>
              <w:snapToGrid/>
              <w:spacing w:line="240" w:lineRule="auto"/>
              <w:jc w:val="right"/>
              <w:textAlignment w:val="auto"/>
              <w:rPr>
                <w:rFonts w:hint="eastAsia" w:ascii="宋体" w:hAnsi="宋体" w:eastAsia="宋体" w:cs="宋体"/>
                <w:spacing w:val="0"/>
                <w:sz w:val="24"/>
                <w:szCs w:val="24"/>
              </w:rPr>
            </w:pPr>
            <w:r>
              <w:rPr>
                <w:rFonts w:hint="eastAsia" w:ascii="宋体" w:hAnsi="宋体" w:eastAsia="宋体" w:cs="宋体"/>
                <w:spacing w:val="0"/>
                <w:w w:val="100"/>
                <w:sz w:val="21"/>
                <w:szCs w:val="21"/>
                <w:lang w:val="en-US" w:eastAsia="zh-CN"/>
              </w:rPr>
              <w:t xml:space="preserve">年    月   日  </w:t>
            </w:r>
            <w:r>
              <w:rPr>
                <w:rFonts w:hint="eastAsia" w:ascii="宋体" w:hAnsi="宋体" w:eastAsia="宋体" w:cs="宋体"/>
                <w:spacing w:val="0"/>
                <w:w w:val="100"/>
                <w:sz w:val="24"/>
                <w:szCs w:val="24"/>
                <w:lang w:val="en-US" w:eastAsia="zh-CN"/>
              </w:rPr>
              <w:t xml:space="preserve">   </w:t>
            </w:r>
          </w:p>
        </w:tc>
      </w:tr>
    </w:tbl>
    <w:p>
      <w:pPr>
        <w:rPr>
          <w:rFonts w:hint="eastAsia" w:ascii="方正小标宋简体" w:eastAsia="方正小标宋简体"/>
          <w:sz w:val="36"/>
        </w:rPr>
      </w:pPr>
      <w:r>
        <w:rPr>
          <w:rFonts w:hint="eastAsia" w:ascii="方正小标宋简体" w:eastAsia="方正小标宋简体"/>
          <w:sz w:val="36"/>
        </w:rPr>
        <w:br w:type="page"/>
      </w:r>
    </w:p>
    <w:p>
      <w:pPr>
        <w:keepNext w:val="0"/>
        <w:keepLines w:val="0"/>
        <w:pageBreakBefore w:val="0"/>
        <w:widowControl w:val="0"/>
        <w:kinsoku/>
        <w:overflowPunct/>
        <w:topLinePunct w:val="0"/>
        <w:autoSpaceDE/>
        <w:autoSpaceDN/>
        <w:bidi w:val="0"/>
        <w:adjustRightInd/>
        <w:snapToGrid/>
        <w:spacing w:line="480" w:lineRule="exact"/>
        <w:textAlignment w:val="auto"/>
        <w:rPr>
          <w:rFonts w:hint="eastAsia" w:ascii="黑体" w:hAnsi="黑体" w:eastAsia="黑体" w:cs="黑体"/>
          <w:sz w:val="28"/>
          <w:szCs w:val="28"/>
        </w:rPr>
      </w:pPr>
      <w:r>
        <w:rPr>
          <w:rFonts w:hint="eastAsia" w:ascii="黑体" w:hAnsi="黑体" w:eastAsia="黑体" w:cs="黑体"/>
          <w:sz w:val="28"/>
          <w:szCs w:val="28"/>
        </w:rPr>
        <w:t>附件3</w:t>
      </w:r>
    </w:p>
    <w:p>
      <w:pPr>
        <w:keepNext w:val="0"/>
        <w:keepLines w:val="0"/>
        <w:pageBreakBefore w:val="0"/>
        <w:widowControl w:val="0"/>
        <w:kinsoku/>
        <w:overflowPunct/>
        <w:topLinePunct w:val="0"/>
        <w:autoSpaceDE/>
        <w:autoSpaceDN/>
        <w:bidi w:val="0"/>
        <w:adjustRightInd/>
        <w:snapToGrid/>
        <w:spacing w:line="480" w:lineRule="exact"/>
        <w:textAlignment w:val="auto"/>
        <w:rPr>
          <w:rFonts w:hint="eastAsia"/>
        </w:rPr>
      </w:pPr>
    </w:p>
    <w:p>
      <w:pPr>
        <w:keepNext w:val="0"/>
        <w:keepLines w:val="0"/>
        <w:pageBreakBefore w:val="0"/>
        <w:widowControl w:val="0"/>
        <w:kinsoku/>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法律援助协查函</w:t>
      </w:r>
    </w:p>
    <w:p>
      <w:pPr>
        <w:keepNext w:val="0"/>
        <w:keepLines w:val="0"/>
        <w:pageBreakBefore w:val="0"/>
        <w:widowControl w:val="0"/>
        <w:kinsoku/>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；户籍地/住所地：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一案向本中心申请法律援助。按照广西壮族自治区法律援助经济困难证明告知承诺制要求，申请人向我中心承诺其经济状况符合广西壮族自治区法律援助经济困难条件。为核实申请人承诺真实性，请贵单位协助核查下列事项，请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日前函复我中心。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请予协助为盼。</w:t>
      </w:r>
    </w:p>
    <w:p>
      <w:pPr>
        <w:keepNext w:val="0"/>
        <w:keepLines w:val="0"/>
        <w:pageBreakBefore w:val="0"/>
        <w:widowControl w:val="0"/>
        <w:kinsoku/>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 系 人</w:t>
      </w:r>
      <w:r>
        <w:rPr>
          <w:rFonts w:hint="eastAsia" w:ascii="仿宋_GB2312" w:hAnsi="仿宋_GB2312" w:eastAsia="仿宋_GB2312" w:cs="仿宋_GB2312"/>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48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（公章）</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jc w:val="right"/>
        <w:textAlignment w:val="auto"/>
        <w:rPr>
          <w:rFonts w:hint="eastAsia" w:ascii="仿宋" w:hAnsi="仿宋" w:cs="仿宋"/>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日</w:t>
      </w:r>
    </w:p>
    <w:p>
      <w:pPr>
        <w:pStyle w:val="5"/>
        <w:keepNext w:val="0"/>
        <w:keepLines w:val="0"/>
        <w:pageBreakBefore w:val="0"/>
        <w:widowControl w:val="0"/>
        <w:kinsoku/>
        <w:wordWrap/>
        <w:overflowPunct/>
        <w:topLinePunct w:val="0"/>
        <w:autoSpaceDE w:val="0"/>
        <w:autoSpaceDN w:val="0"/>
        <w:bidi w:val="0"/>
        <w:adjustRightInd/>
        <w:snapToGrid/>
        <w:spacing w:line="480" w:lineRule="exact"/>
        <w:ind w:left="0"/>
        <w:jc w:val="both"/>
        <w:textAlignment w:val="auto"/>
      </w:pPr>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A00002BF" w:usb1="38CF7CFA" w:usb2="00082016" w:usb3="00000000" w:csb0="00040001" w:csb1="00000000"/>
  </w:font>
  <w:font w:name="Wingdings 2">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60070" cy="2038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top:0pt;height:16.05pt;width:44.1pt;mso-position-horizontal:center;mso-position-horizontal-relative:margin;z-index:251659264;mso-width-relative:page;mso-height-relative:page;" filled="f" stroked="f" coordsize="21600,21600" o:gfxdata="UEsDBAoAAAAAAIdO4kAAAAAAAAAAAAAAAAAEAAAAZHJzL1BLAwQUAAAACACHTuJArUBLLtMAAAAD&#10;AQAADwAAAGRycy9kb3ducmV2LnhtbE2PT0vEMBDF74LfIYzgzU1aYam16SKiJ0Hs1oPHtJltwzaT&#10;2mT/+O0dvehl4PEe7/2m2pz9JI64RBdIQ7ZSIJD6YB0NGt7b55sCREyGrJkCoYYvjLCpLy8qU9pw&#10;ogaP2zQILqFYGg1jSnMpZexH9CauwozE3i4s3iSWyyDtYk5c7ieZK7WW3jjihdHM+Dhiv98evIaH&#10;D2qe3Odr99bsGte2d4pe1nutr68ydQ8i4Tn9heEHn9GhZqYuHMhGMWngR9LvZa8ochCdhts8A1lX&#10;8j97/Q1QSwMEFAAAAAgAh07iQNABZiu6AQAAcQMAAA4AAABkcnMvZTJvRG9jLnhtbK1TzY7TMBC+&#10;I/EOlu/U2a66rKKmK6FqERICpIUHcB2nseQ/zbhN+gLwBpy4cOe5+hyM3aYLy2UPXJzJzOSb7/vG&#10;Wd6NzrK9BjTBN/xqVnGmvQqt8duGf/l8/+qWM0zSt9IGrxt+0MjvVi9fLIdY63nog201MALxWA+x&#10;4X1KsRYCVa+dxFmI2lOxC+BkolfYihbkQOjOinlV3YghQBshKI1I2fWpyM+I8BzA0HVG6XVQO6d9&#10;OqGCtjKRJOxNRL4qbLtOq/Sx61AnZhtOSlM5aQjFm3yK1VLWW5CxN+pMQT6HwhNNThpPQy9Qa5kk&#10;24H5B8oZBQFDl2YqOHESUhwhFVfVE28eehl10UJWY7yYjv8PVn3YfwJm2oYvOPPS0cKP378df/w6&#10;/vzKFtmeIWJNXQ+R+tL4Jox0aaY8UjKrHjtw+Ul6GNXJ3MPFXD0mpii5uKmq11RRVJpX17fXBV08&#10;fhwB01sdHMtBw4F2VyyV+/eYiAi1Ti15lg/3xtqyP+v/SlBjzojM/MQwR2ncjGc5m9AeSI1958nJ&#10;fCumAKZgMwW7CGbbE52iuUDSJgqZ863Jq/7zvQx+/FN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tQEsu0wAAAAMBAAAPAAAAAAAAAAEAIAAAACIAAABkcnMvZG93bnJldi54bWxQSwECFAAUAAAA&#10;CACHTuJA0AFmK7oBAABxAwAADgAAAAAAAAABACAAAAAiAQAAZHJzL2Uyb0RvYy54bWxQSwUGAAAA&#10;AAYABgBZAQAATgU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A1A89"/>
    <w:multiLevelType w:val="singleLevel"/>
    <w:tmpl w:val="8A4A1A89"/>
    <w:lvl w:ilvl="0" w:tentative="0">
      <w:start w:val="1"/>
      <w:numFmt w:val="chineseCounting"/>
      <w:suff w:val="nothing"/>
      <w:lvlText w:val="（%1）"/>
      <w:lvlJc w:val="left"/>
      <w:rPr>
        <w:rFonts w:hint="eastAsia"/>
      </w:rPr>
    </w:lvl>
  </w:abstractNum>
  <w:abstractNum w:abstractNumId="1">
    <w:nsid w:val="0248C179"/>
    <w:multiLevelType w:val="multilevel"/>
    <w:tmpl w:val="0248C179"/>
    <w:lvl w:ilvl="0" w:tentative="0">
      <w:start w:val="0"/>
      <w:numFmt w:val="bullet"/>
      <w:lvlText w:val=""/>
      <w:lvlJc w:val="left"/>
      <w:pPr>
        <w:ind w:left="414" w:hanging="286"/>
      </w:pPr>
      <w:rPr>
        <w:rFonts w:hint="default" w:ascii="Wingdings" w:hAnsi="Wingdings" w:eastAsia="Wingdings" w:cs="Wingdings"/>
        <w:spacing w:val="-2"/>
        <w:w w:val="99"/>
        <w:sz w:val="30"/>
        <w:szCs w:val="30"/>
        <w:lang w:val="zh-CN" w:eastAsia="zh-CN" w:bidi="zh-CN"/>
      </w:rPr>
    </w:lvl>
    <w:lvl w:ilvl="1" w:tentative="0">
      <w:start w:val="0"/>
      <w:numFmt w:val="bullet"/>
      <w:lvlText w:val="•"/>
      <w:lvlJc w:val="left"/>
      <w:pPr>
        <w:ind w:left="1290" w:hanging="286"/>
      </w:pPr>
      <w:rPr>
        <w:rFonts w:hint="default"/>
        <w:lang w:val="zh-CN" w:eastAsia="zh-CN" w:bidi="zh-CN"/>
      </w:rPr>
    </w:lvl>
    <w:lvl w:ilvl="2" w:tentative="0">
      <w:start w:val="0"/>
      <w:numFmt w:val="bullet"/>
      <w:lvlText w:val="•"/>
      <w:lvlJc w:val="left"/>
      <w:pPr>
        <w:ind w:left="2161" w:hanging="286"/>
      </w:pPr>
      <w:rPr>
        <w:rFonts w:hint="default"/>
        <w:lang w:val="zh-CN" w:eastAsia="zh-CN" w:bidi="zh-CN"/>
      </w:rPr>
    </w:lvl>
    <w:lvl w:ilvl="3" w:tentative="0">
      <w:start w:val="0"/>
      <w:numFmt w:val="bullet"/>
      <w:lvlText w:val="•"/>
      <w:lvlJc w:val="left"/>
      <w:pPr>
        <w:ind w:left="3031" w:hanging="286"/>
      </w:pPr>
      <w:rPr>
        <w:rFonts w:hint="default"/>
        <w:lang w:val="zh-CN" w:eastAsia="zh-CN" w:bidi="zh-CN"/>
      </w:rPr>
    </w:lvl>
    <w:lvl w:ilvl="4" w:tentative="0">
      <w:start w:val="0"/>
      <w:numFmt w:val="bullet"/>
      <w:lvlText w:val="•"/>
      <w:lvlJc w:val="left"/>
      <w:pPr>
        <w:ind w:left="3902" w:hanging="286"/>
      </w:pPr>
      <w:rPr>
        <w:rFonts w:hint="default"/>
        <w:lang w:val="zh-CN" w:eastAsia="zh-CN" w:bidi="zh-CN"/>
      </w:rPr>
    </w:lvl>
    <w:lvl w:ilvl="5" w:tentative="0">
      <w:start w:val="0"/>
      <w:numFmt w:val="bullet"/>
      <w:lvlText w:val="•"/>
      <w:lvlJc w:val="left"/>
      <w:pPr>
        <w:ind w:left="4773" w:hanging="286"/>
      </w:pPr>
      <w:rPr>
        <w:rFonts w:hint="default"/>
        <w:lang w:val="zh-CN" w:eastAsia="zh-CN" w:bidi="zh-CN"/>
      </w:rPr>
    </w:lvl>
    <w:lvl w:ilvl="6" w:tentative="0">
      <w:start w:val="0"/>
      <w:numFmt w:val="bullet"/>
      <w:lvlText w:val="•"/>
      <w:lvlJc w:val="left"/>
      <w:pPr>
        <w:ind w:left="5643" w:hanging="286"/>
      </w:pPr>
      <w:rPr>
        <w:rFonts w:hint="default"/>
        <w:lang w:val="zh-CN" w:eastAsia="zh-CN" w:bidi="zh-CN"/>
      </w:rPr>
    </w:lvl>
    <w:lvl w:ilvl="7" w:tentative="0">
      <w:start w:val="0"/>
      <w:numFmt w:val="bullet"/>
      <w:lvlText w:val="•"/>
      <w:lvlJc w:val="left"/>
      <w:pPr>
        <w:ind w:left="6514" w:hanging="286"/>
      </w:pPr>
      <w:rPr>
        <w:rFonts w:hint="default"/>
        <w:lang w:val="zh-CN" w:eastAsia="zh-CN" w:bidi="zh-CN"/>
      </w:rPr>
    </w:lvl>
    <w:lvl w:ilvl="8" w:tentative="0">
      <w:start w:val="0"/>
      <w:numFmt w:val="bullet"/>
      <w:lvlText w:val="•"/>
      <w:lvlJc w:val="left"/>
      <w:pPr>
        <w:ind w:left="7384" w:hanging="286"/>
      </w:pPr>
      <w:rPr>
        <w:rFonts w:hint="default"/>
        <w:lang w:val="zh-CN" w:eastAsia="zh-CN" w:bidi="zh-CN"/>
      </w:rPr>
    </w:lvl>
  </w:abstractNum>
  <w:abstractNum w:abstractNumId="2">
    <w:nsid w:val="6D195B82"/>
    <w:multiLevelType w:val="singleLevel"/>
    <w:tmpl w:val="6D195B82"/>
    <w:lvl w:ilvl="0" w:tentative="0">
      <w:start w:val="3"/>
      <w:numFmt w:val="chineseCounting"/>
      <w:suff w:val="space"/>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B3484"/>
    <w:rsid w:val="04A50224"/>
    <w:rsid w:val="08002E4F"/>
    <w:rsid w:val="0A7566D8"/>
    <w:rsid w:val="0AE23D95"/>
    <w:rsid w:val="15724FAE"/>
    <w:rsid w:val="161C13D5"/>
    <w:rsid w:val="1E2B0E6B"/>
    <w:rsid w:val="27A7796E"/>
    <w:rsid w:val="29707904"/>
    <w:rsid w:val="2A1071DE"/>
    <w:rsid w:val="2DA26865"/>
    <w:rsid w:val="310D13BF"/>
    <w:rsid w:val="38A67249"/>
    <w:rsid w:val="3CF21441"/>
    <w:rsid w:val="41A441A1"/>
    <w:rsid w:val="41E1166F"/>
    <w:rsid w:val="46EB0B4A"/>
    <w:rsid w:val="49B17902"/>
    <w:rsid w:val="551300E7"/>
    <w:rsid w:val="572B70DE"/>
    <w:rsid w:val="5E5E38A2"/>
    <w:rsid w:val="5FF20D03"/>
    <w:rsid w:val="689F7633"/>
    <w:rsid w:val="6A310C14"/>
    <w:rsid w:val="6D2B6338"/>
    <w:rsid w:val="706D6BB2"/>
    <w:rsid w:val="734C78FC"/>
    <w:rsid w:val="77617440"/>
    <w:rsid w:val="78B334A2"/>
    <w:rsid w:val="7B3B3484"/>
    <w:rsid w:val="7B8D3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215"/>
      <w:outlineLvl w:val="1"/>
    </w:pPr>
    <w:rPr>
      <w:rFonts w:ascii="方正小标宋简体" w:hAnsi="方正小标宋简体" w:eastAsia="方正小标宋简体" w:cs="方正小标宋简体"/>
      <w:sz w:val="44"/>
      <w:szCs w:val="44"/>
      <w:lang w:val="zh-CN" w:eastAsia="zh-CN" w:bidi="zh-C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4">
    <w:name w:val="annotation text"/>
    <w:basedOn w:val="1"/>
    <w:qFormat/>
    <w:uiPriority w:val="0"/>
    <w:pPr>
      <w:jc w:val="left"/>
    </w:pPr>
  </w:style>
  <w:style w:type="paragraph" w:styleId="5">
    <w:name w:val="Body Text"/>
    <w:basedOn w:val="1"/>
    <w:qFormat/>
    <w:uiPriority w:val="1"/>
    <w:rPr>
      <w:rFonts w:ascii="宋体" w:hAnsi="宋体" w:eastAsia="宋体" w:cs="宋体"/>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1"/>
    <w:pPr>
      <w:ind w:left="128" w:hanging="320"/>
    </w:pPr>
    <w:rPr>
      <w:rFonts w:ascii="宋体" w:hAnsi="宋体" w:eastAsia="宋体" w:cs="宋体"/>
      <w:lang w:val="zh-CN" w:eastAsia="zh-CN" w:bidi="zh-CN"/>
    </w:rPr>
  </w:style>
  <w:style w:type="paragraph" w:customStyle="1" w:styleId="1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2934</Words>
  <Characters>2953</Characters>
  <Lines>0</Lines>
  <Paragraphs>0</Paragraphs>
  <TotalTime>3</TotalTime>
  <ScaleCrop>false</ScaleCrop>
  <LinksUpToDate>false</LinksUpToDate>
  <CharactersWithSpaces>3666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2022-01-10T08:37:00Z</dcterms:created>
  <dc:creator>包晓敏</dc:creator>
  <cp:lastModifiedBy>曾芳</cp:lastModifiedBy>
  <cp:lastPrinted>2022-03-14T00:45:00Z</cp:lastPrinted>
  <dcterms:modified xsi:type="dcterms:W3CDTF">2022-03-23T08:21:39Z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0D46C3A3102A472899CF8C97CD6DB378</vt:lpwstr>
  </property>
</Properties>
</file>