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2D" w:rsidRDefault="00424F2D" w:rsidP="00424F2D">
      <w:pPr>
        <w:spacing w:line="560" w:lineRule="exact"/>
      </w:pPr>
    </w:p>
    <w:p w:rsidR="00424F2D" w:rsidRDefault="00424F2D" w:rsidP="00424F2D">
      <w:pPr>
        <w:spacing w:line="560" w:lineRule="exact"/>
      </w:pPr>
    </w:p>
    <w:p w:rsidR="00424F2D" w:rsidRDefault="00424F2D" w:rsidP="00424F2D">
      <w:pPr>
        <w:spacing w:line="560" w:lineRule="exact"/>
      </w:pPr>
    </w:p>
    <w:p w:rsidR="00424F2D" w:rsidRDefault="00424F2D" w:rsidP="00424F2D">
      <w:pPr>
        <w:adjustRightInd w:val="0"/>
        <w:snapToGrid w:val="0"/>
        <w:jc w:val="center"/>
        <w:rPr>
          <w:rFonts w:ascii="方正小标宋_GBK" w:eastAsia="方正小标宋_GBK"/>
          <w:color w:val="FF0000"/>
          <w:sz w:val="32"/>
          <w:szCs w:val="32"/>
        </w:rPr>
      </w:pPr>
    </w:p>
    <w:p w:rsidR="00424F2D" w:rsidRDefault="00424F2D" w:rsidP="00424F2D">
      <w:pPr>
        <w:spacing w:line="500" w:lineRule="exact"/>
        <w:jc w:val="center"/>
        <w:rPr>
          <w:rFonts w:ascii="方正小标宋_GBK" w:eastAsia="方正小标宋_GBK"/>
          <w:color w:val="FF0000"/>
          <w:spacing w:val="150"/>
          <w:sz w:val="110"/>
          <w:szCs w:val="110"/>
        </w:rPr>
      </w:pPr>
    </w:p>
    <w:p w:rsidR="001D6A86" w:rsidRDefault="001D6A86" w:rsidP="00424F2D">
      <w:pPr>
        <w:spacing w:line="500" w:lineRule="exact"/>
        <w:jc w:val="center"/>
        <w:rPr>
          <w:rFonts w:eastAsia="方正仿宋_GBK"/>
          <w:sz w:val="32"/>
          <w:szCs w:val="32"/>
        </w:rPr>
      </w:pPr>
    </w:p>
    <w:p w:rsidR="00D871C1" w:rsidRDefault="00D871C1" w:rsidP="00424F2D">
      <w:pPr>
        <w:spacing w:line="500" w:lineRule="exact"/>
        <w:jc w:val="center"/>
        <w:rPr>
          <w:rFonts w:eastAsia="方正仿宋_GBK"/>
          <w:sz w:val="32"/>
          <w:szCs w:val="32"/>
        </w:rPr>
      </w:pPr>
    </w:p>
    <w:p w:rsidR="00D871C1" w:rsidRDefault="00D871C1" w:rsidP="00424F2D">
      <w:pPr>
        <w:spacing w:line="500" w:lineRule="exact"/>
        <w:jc w:val="center"/>
        <w:rPr>
          <w:rFonts w:eastAsia="方正仿宋_GBK"/>
          <w:sz w:val="32"/>
          <w:szCs w:val="32"/>
        </w:rPr>
      </w:pPr>
    </w:p>
    <w:p w:rsidR="00424F2D" w:rsidRPr="003317A9" w:rsidRDefault="00424F2D" w:rsidP="00424F2D">
      <w:pPr>
        <w:tabs>
          <w:tab w:val="left" w:pos="6887"/>
        </w:tabs>
        <w:adjustRightInd w:val="0"/>
        <w:snapToGrid w:val="0"/>
        <w:spacing w:line="590" w:lineRule="exact"/>
        <w:ind w:leftChars="100" w:left="210" w:rightChars="100" w:right="210"/>
        <w:jc w:val="center"/>
        <w:rPr>
          <w:rFonts w:ascii="仿宋_GB2312" w:eastAsia="仿宋_GB2312"/>
          <w:sz w:val="32"/>
          <w:szCs w:val="32"/>
        </w:rPr>
      </w:pPr>
      <w:r w:rsidRPr="003317A9">
        <w:rPr>
          <w:rFonts w:ascii="仿宋_GB2312" w:eastAsia="仿宋_GB2312" w:hint="eastAsia"/>
          <w:sz w:val="32"/>
          <w:szCs w:val="32"/>
        </w:rPr>
        <w:t>桂司干〔2019〕</w:t>
      </w:r>
      <w:r w:rsidR="00963742">
        <w:rPr>
          <w:rFonts w:ascii="仿宋_GB2312" w:eastAsia="仿宋_GB2312" w:hint="eastAsia"/>
          <w:sz w:val="32"/>
          <w:szCs w:val="32"/>
        </w:rPr>
        <w:t>53</w:t>
      </w:r>
      <w:r w:rsidRPr="003317A9">
        <w:rPr>
          <w:rFonts w:ascii="仿宋_GB2312" w:eastAsia="仿宋_GB2312" w:hint="eastAsia"/>
          <w:sz w:val="32"/>
          <w:szCs w:val="32"/>
        </w:rPr>
        <w:t>号</w:t>
      </w:r>
    </w:p>
    <w:p w:rsidR="00424F2D" w:rsidRDefault="00424F2D" w:rsidP="00424F2D">
      <w:pPr>
        <w:spacing w:line="594" w:lineRule="exact"/>
        <w:rPr>
          <w:rFonts w:ascii="宋体" w:hAnsi="宋体"/>
          <w:sz w:val="36"/>
        </w:rPr>
      </w:pPr>
    </w:p>
    <w:p w:rsidR="009101BE" w:rsidRDefault="009101BE" w:rsidP="009101BE">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广西壮族自治区司法厅</w:t>
      </w:r>
    </w:p>
    <w:p w:rsidR="009101BE" w:rsidRPr="007E6AF0" w:rsidRDefault="009101BE" w:rsidP="009101BE">
      <w:pPr>
        <w:spacing w:line="600" w:lineRule="exact"/>
        <w:jc w:val="center"/>
        <w:rPr>
          <w:rFonts w:ascii="方正小标宋简体" w:eastAsia="方正小标宋简体"/>
          <w:bCs/>
          <w:sz w:val="44"/>
          <w:szCs w:val="44"/>
        </w:rPr>
      </w:pPr>
      <w:r w:rsidRPr="007E6AF0">
        <w:rPr>
          <w:rFonts w:ascii="方正小标宋简体" w:eastAsia="方正小标宋简体" w:hint="eastAsia"/>
          <w:bCs/>
          <w:sz w:val="44"/>
          <w:szCs w:val="44"/>
        </w:rPr>
        <w:t>关于</w:t>
      </w:r>
      <w:r w:rsidR="00963742">
        <w:rPr>
          <w:rFonts w:ascii="方正小标宋简体" w:eastAsia="方正小标宋简体" w:hint="eastAsia"/>
          <w:bCs/>
          <w:sz w:val="44"/>
          <w:szCs w:val="44"/>
        </w:rPr>
        <w:t>杨晓红</w:t>
      </w:r>
      <w:r>
        <w:rPr>
          <w:rFonts w:ascii="方正小标宋简体" w:eastAsia="方正小标宋简体" w:hint="eastAsia"/>
          <w:bCs/>
          <w:sz w:val="44"/>
          <w:szCs w:val="44"/>
        </w:rPr>
        <w:t>同志任</w:t>
      </w:r>
      <w:r w:rsidRPr="007E6AF0">
        <w:rPr>
          <w:rFonts w:ascii="方正小标宋简体" w:eastAsia="方正小标宋简体" w:hint="eastAsia"/>
          <w:bCs/>
          <w:sz w:val="44"/>
          <w:szCs w:val="44"/>
        </w:rPr>
        <w:t>职的通知</w:t>
      </w:r>
    </w:p>
    <w:p w:rsidR="009101BE" w:rsidRDefault="009101BE" w:rsidP="009101BE">
      <w:pPr>
        <w:rPr>
          <w:rFonts w:ascii="方正小标宋简体" w:eastAsia="方正小标宋简体"/>
          <w:bCs/>
          <w:sz w:val="36"/>
          <w:szCs w:val="36"/>
        </w:rPr>
      </w:pPr>
    </w:p>
    <w:p w:rsidR="009101BE" w:rsidRPr="0036476A" w:rsidRDefault="009101BE" w:rsidP="009101BE">
      <w:pPr>
        <w:spacing w:line="600" w:lineRule="exact"/>
        <w:rPr>
          <w:rFonts w:ascii="仿宋_GB2312" w:eastAsia="仿宋_GB2312"/>
          <w:sz w:val="32"/>
          <w:szCs w:val="32"/>
        </w:rPr>
      </w:pPr>
      <w:r w:rsidRPr="0036476A">
        <w:rPr>
          <w:rFonts w:ascii="仿宋_GB2312" w:eastAsia="仿宋_GB2312" w:hint="eastAsia"/>
          <w:sz w:val="32"/>
          <w:szCs w:val="32"/>
        </w:rPr>
        <w:t xml:space="preserve">自治区戒毒管理局：   </w:t>
      </w:r>
    </w:p>
    <w:p w:rsidR="009101BE" w:rsidRPr="0036476A" w:rsidRDefault="009101BE" w:rsidP="009101BE">
      <w:pPr>
        <w:spacing w:line="600" w:lineRule="exact"/>
        <w:ind w:firstLineChars="200" w:firstLine="640"/>
        <w:rPr>
          <w:rFonts w:ascii="仿宋_GB2312" w:eastAsia="仿宋_GB2312"/>
          <w:sz w:val="32"/>
          <w:szCs w:val="32"/>
        </w:rPr>
      </w:pPr>
      <w:r w:rsidRPr="0036476A">
        <w:rPr>
          <w:rFonts w:ascii="仿宋_GB2312" w:eastAsia="仿宋_GB2312" w:hint="eastAsia"/>
          <w:sz w:val="32"/>
          <w:szCs w:val="32"/>
        </w:rPr>
        <w:t>根据《中共中央组织部办公厅 司法部办公厅关于监狱、戒毒场所人民警察参照公安机关试行执法勤务警员职务序列改革的通知》（组厅字〔2019〕15号）</w:t>
      </w:r>
      <w:r>
        <w:rPr>
          <w:rFonts w:ascii="仿宋_GB2312" w:eastAsia="仿宋_GB2312" w:hint="eastAsia"/>
          <w:sz w:val="32"/>
          <w:szCs w:val="32"/>
        </w:rPr>
        <w:t>和《广西壮族自治区司法厅关于印发司法行政戒毒场所执法勤务警员职务序列改革实施方案的通知》（桂司通〔2019〕121号）</w:t>
      </w:r>
      <w:r w:rsidRPr="0036476A">
        <w:rPr>
          <w:rFonts w:ascii="仿宋_GB2312" w:eastAsia="仿宋_GB2312" w:hint="eastAsia"/>
          <w:sz w:val="32"/>
          <w:szCs w:val="32"/>
        </w:rPr>
        <w:t>精神，经研究决定：</w:t>
      </w:r>
    </w:p>
    <w:p w:rsidR="00963742" w:rsidRPr="0082042E" w:rsidRDefault="00963742" w:rsidP="00963742">
      <w:pPr>
        <w:spacing w:line="600" w:lineRule="exact"/>
        <w:ind w:firstLineChars="200" w:firstLine="640"/>
        <w:rPr>
          <w:rFonts w:ascii="仿宋_GB2312" w:eastAsia="仿宋_GB2312"/>
          <w:sz w:val="32"/>
          <w:szCs w:val="32"/>
        </w:rPr>
      </w:pPr>
      <w:r w:rsidRPr="0082042E">
        <w:rPr>
          <w:rFonts w:eastAsia="仿宋_GB2312" w:hint="eastAsia"/>
          <w:kern w:val="0"/>
          <w:sz w:val="32"/>
          <w:szCs w:val="32"/>
        </w:rPr>
        <w:t>杨晓红</w:t>
      </w:r>
      <w:r w:rsidRPr="0082042E">
        <w:rPr>
          <w:rFonts w:eastAsia="仿宋_GB2312" w:hint="eastAsia"/>
          <w:kern w:val="21"/>
          <w:sz w:val="32"/>
          <w:szCs w:val="32"/>
        </w:rPr>
        <w:t>同志</w:t>
      </w:r>
      <w:r w:rsidRPr="0082042E">
        <w:rPr>
          <w:rFonts w:ascii="仿宋_GB2312" w:eastAsia="仿宋_GB2312" w:hint="eastAsia"/>
          <w:sz w:val="32"/>
          <w:szCs w:val="32"/>
        </w:rPr>
        <w:t>(女)</w:t>
      </w:r>
      <w:r w:rsidRPr="0082042E">
        <w:rPr>
          <w:rFonts w:eastAsia="仿宋_GB2312" w:hint="eastAsia"/>
          <w:kern w:val="21"/>
          <w:sz w:val="32"/>
          <w:szCs w:val="32"/>
        </w:rPr>
        <w:t>任广西壮族自治区第一强制隔离戒毒所</w:t>
      </w:r>
      <w:r w:rsidRPr="0082042E">
        <w:rPr>
          <w:rFonts w:eastAsia="仿宋_GB2312" w:hint="eastAsia"/>
          <w:kern w:val="0"/>
          <w:sz w:val="32"/>
          <w:szCs w:val="32"/>
        </w:rPr>
        <w:t>四级高级警长，</w:t>
      </w:r>
      <w:r w:rsidRPr="0082042E">
        <w:rPr>
          <w:rFonts w:ascii="仿宋_GB2312" w:eastAsia="仿宋_GB2312" w:hint="eastAsia"/>
          <w:sz w:val="32"/>
          <w:szCs w:val="32"/>
        </w:rPr>
        <w:t>任职时间从2019年3月18日算起。</w:t>
      </w:r>
    </w:p>
    <w:p w:rsidR="00963742" w:rsidRDefault="00963742" w:rsidP="00963742">
      <w:pPr>
        <w:spacing w:line="600" w:lineRule="exact"/>
        <w:ind w:firstLineChars="200" w:firstLine="640"/>
        <w:rPr>
          <w:rFonts w:eastAsia="仿宋_GB2312"/>
          <w:kern w:val="0"/>
          <w:sz w:val="32"/>
          <w:szCs w:val="32"/>
        </w:rPr>
      </w:pPr>
    </w:p>
    <w:p w:rsidR="009101BE" w:rsidRDefault="009101BE" w:rsidP="009101BE">
      <w:pPr>
        <w:spacing w:line="600" w:lineRule="exact"/>
        <w:ind w:firstLineChars="200" w:firstLine="684"/>
        <w:rPr>
          <w:rFonts w:ascii="仿宋_GB2312" w:eastAsia="仿宋_GB2312" w:hAnsi="宋体" w:cs="宋体"/>
          <w:color w:val="000000"/>
          <w:spacing w:val="11"/>
          <w:kern w:val="21"/>
          <w:sz w:val="32"/>
          <w:szCs w:val="32"/>
        </w:rPr>
      </w:pPr>
    </w:p>
    <w:p w:rsidR="009101BE" w:rsidRPr="00196AA8" w:rsidRDefault="009101BE" w:rsidP="009101BE">
      <w:pPr>
        <w:spacing w:line="600" w:lineRule="exact"/>
        <w:ind w:firstLineChars="200" w:firstLine="684"/>
        <w:rPr>
          <w:rFonts w:ascii="仿宋_GB2312" w:eastAsia="仿宋_GB2312" w:hAnsi="宋体" w:cs="宋体"/>
          <w:color w:val="000000"/>
          <w:spacing w:val="11"/>
          <w:kern w:val="21"/>
          <w:sz w:val="32"/>
          <w:szCs w:val="32"/>
        </w:rPr>
      </w:pPr>
    </w:p>
    <w:p w:rsidR="009101BE" w:rsidRPr="002E08B1" w:rsidRDefault="009101BE" w:rsidP="009101BE">
      <w:pPr>
        <w:spacing w:line="600" w:lineRule="exact"/>
        <w:ind w:firstLineChars="1700" w:firstLine="5440"/>
        <w:rPr>
          <w:rFonts w:ascii="仿宋_GB2312" w:eastAsia="仿宋_GB2312" w:hAnsi="仿宋_GB2312" w:cs="仿宋_GB2312"/>
          <w:sz w:val="32"/>
          <w:szCs w:val="32"/>
        </w:rPr>
      </w:pPr>
      <w:r w:rsidRPr="002E08B1">
        <w:rPr>
          <w:rFonts w:ascii="仿宋_GB2312" w:eastAsia="仿宋_GB2312" w:hAnsi="仿宋_GB2312" w:cs="仿宋_GB2312" w:hint="eastAsia"/>
          <w:sz w:val="32"/>
          <w:szCs w:val="32"/>
        </w:rPr>
        <w:t>广西壮族自治区司法厅</w:t>
      </w:r>
    </w:p>
    <w:p w:rsidR="009101BE" w:rsidRPr="002E08B1" w:rsidRDefault="009101BE" w:rsidP="009101BE">
      <w:pPr>
        <w:spacing w:line="600" w:lineRule="exact"/>
        <w:ind w:firstLineChars="1800" w:firstLine="5760"/>
        <w:rPr>
          <w:rFonts w:ascii="仿宋_GB2312" w:eastAsia="仿宋_GB2312" w:hAnsi="仿宋_GB2312" w:cs="仿宋_GB2312"/>
          <w:sz w:val="32"/>
          <w:szCs w:val="32"/>
        </w:rPr>
      </w:pPr>
      <w:r w:rsidRPr="002E08B1">
        <w:rPr>
          <w:rFonts w:ascii="仿宋_GB2312" w:eastAsia="仿宋_GB2312" w:hAnsi="仿宋_GB2312" w:cs="仿宋_GB2312" w:hint="eastAsia"/>
          <w:sz w:val="32"/>
          <w:szCs w:val="32"/>
        </w:rPr>
        <w:t>2019年7月30日</w:t>
      </w:r>
    </w:p>
    <w:p w:rsidR="009101BE" w:rsidRPr="00B47EF2"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101BE" w:rsidRDefault="009101BE"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963742" w:rsidRDefault="00963742" w:rsidP="009101BE">
      <w:pPr>
        <w:spacing w:line="600" w:lineRule="exact"/>
        <w:ind w:firstLineChars="200" w:firstLine="640"/>
        <w:jc w:val="left"/>
        <w:rPr>
          <w:rFonts w:ascii="仿宋_GB2312" w:eastAsia="仿宋_GB2312"/>
          <w:sz w:val="32"/>
          <w:szCs w:val="32"/>
        </w:rPr>
      </w:pPr>
    </w:p>
    <w:p w:rsidR="00667980" w:rsidRDefault="00667980" w:rsidP="00667980">
      <w:pPr>
        <w:rPr>
          <w:rFonts w:eastAsia="仿宋_GB2312" w:hint="eastAsia"/>
          <w:sz w:val="32"/>
          <w:szCs w:val="32"/>
        </w:rPr>
      </w:pPr>
    </w:p>
    <w:p w:rsidR="00667980" w:rsidRDefault="00667980" w:rsidP="00667980">
      <w:pPr>
        <w:pBdr>
          <w:top w:val="single" w:sz="6" w:space="0" w:color="auto"/>
          <w:bottom w:val="single" w:sz="6" w:space="1" w:color="auto"/>
        </w:pBdr>
        <w:spacing w:line="360" w:lineRule="exact"/>
        <w:ind w:left="899" w:hangingChars="321" w:hanging="899"/>
        <w:rPr>
          <w:rFonts w:ascii="仿宋_GB2312" w:eastAsia="仿宋_GB2312"/>
          <w:sz w:val="28"/>
          <w:szCs w:val="28"/>
        </w:rPr>
      </w:pPr>
      <w:r>
        <w:rPr>
          <w:rFonts w:ascii="仿宋_GB2312" w:eastAsia="仿宋_GB2312" w:hint="eastAsia"/>
          <w:sz w:val="28"/>
          <w:szCs w:val="28"/>
        </w:rPr>
        <w:t>抄报：自治区党委组织部。</w:t>
      </w:r>
    </w:p>
    <w:p w:rsidR="00667980" w:rsidRDefault="00667980" w:rsidP="00667980">
      <w:pPr>
        <w:pBdr>
          <w:top w:val="single" w:sz="6" w:space="0" w:color="auto"/>
          <w:bottom w:val="single" w:sz="6" w:space="1" w:color="auto"/>
        </w:pBdr>
        <w:spacing w:line="360" w:lineRule="exact"/>
        <w:ind w:left="899" w:hangingChars="321" w:hanging="899"/>
        <w:rPr>
          <w:rFonts w:ascii="仿宋_GB2312" w:eastAsia="仿宋_GB2312"/>
          <w:sz w:val="28"/>
          <w:szCs w:val="28"/>
        </w:rPr>
      </w:pPr>
      <w:r w:rsidRPr="00894BB8">
        <w:rPr>
          <w:rFonts w:ascii="仿宋_GB2312" w:eastAsia="仿宋_GB2312" w:hint="eastAsia"/>
          <w:sz w:val="28"/>
          <w:szCs w:val="28"/>
        </w:rPr>
        <w:t>抄</w:t>
      </w:r>
      <w:r>
        <w:rPr>
          <w:rFonts w:ascii="仿宋_GB2312" w:eastAsia="仿宋_GB2312" w:hint="eastAsia"/>
          <w:sz w:val="28"/>
          <w:szCs w:val="28"/>
        </w:rPr>
        <w:t>送</w:t>
      </w:r>
      <w:r w:rsidRPr="00894BB8">
        <w:rPr>
          <w:rFonts w:ascii="仿宋_GB2312" w:eastAsia="仿宋_GB2312" w:hint="eastAsia"/>
          <w:sz w:val="28"/>
          <w:szCs w:val="28"/>
        </w:rPr>
        <w:t>：</w:t>
      </w:r>
      <w:r>
        <w:rPr>
          <w:rFonts w:ascii="仿宋_GB2312" w:eastAsia="仿宋_GB2312" w:hint="eastAsia"/>
          <w:sz w:val="28"/>
          <w:szCs w:val="28"/>
        </w:rPr>
        <w:t>自治区纪委监委驻司法厅纪检监察组。</w:t>
      </w:r>
    </w:p>
    <w:p w:rsidR="00667980" w:rsidRPr="00EA102D" w:rsidRDefault="00667980" w:rsidP="00667980">
      <w:pPr>
        <w:pBdr>
          <w:bottom w:val="single" w:sz="6" w:space="1" w:color="auto"/>
          <w:between w:val="single" w:sz="6" w:space="1" w:color="auto"/>
        </w:pBdr>
        <w:spacing w:line="360" w:lineRule="exact"/>
        <w:jc w:val="left"/>
        <w:rPr>
          <w:rFonts w:ascii="仿宋_GB2312" w:eastAsia="仿宋_GB2312"/>
          <w:sz w:val="28"/>
          <w:szCs w:val="28"/>
        </w:rPr>
      </w:pPr>
      <w:r w:rsidRPr="00894BB8">
        <w:rPr>
          <w:rFonts w:ascii="仿宋_GB2312" w:eastAsia="仿宋_GB2312" w:hint="eastAsia"/>
          <w:sz w:val="28"/>
          <w:szCs w:val="28"/>
        </w:rPr>
        <w:t xml:space="preserve">广西壮族自治区司法厅办公室       </w:t>
      </w:r>
      <w:r>
        <w:rPr>
          <w:rFonts w:ascii="仿宋_GB2312" w:eastAsia="仿宋_GB2312" w:hint="eastAsia"/>
          <w:sz w:val="28"/>
          <w:szCs w:val="28"/>
        </w:rPr>
        <w:t xml:space="preserve">  </w:t>
      </w:r>
      <w:r w:rsidRPr="00894BB8">
        <w:rPr>
          <w:rFonts w:ascii="仿宋_GB2312" w:eastAsia="仿宋_GB2312" w:hint="eastAsia"/>
          <w:sz w:val="28"/>
          <w:szCs w:val="28"/>
        </w:rPr>
        <w:t xml:space="preserve">  </w:t>
      </w:r>
      <w:r>
        <w:rPr>
          <w:rFonts w:ascii="仿宋_GB2312" w:eastAsia="仿宋_GB2312" w:hint="eastAsia"/>
          <w:sz w:val="28"/>
          <w:szCs w:val="28"/>
        </w:rPr>
        <w:t xml:space="preserve">       </w:t>
      </w:r>
      <w:r w:rsidRPr="00894BB8">
        <w:rPr>
          <w:rFonts w:ascii="仿宋_GB2312" w:eastAsia="仿宋_GB2312" w:hint="eastAsia"/>
          <w:sz w:val="28"/>
          <w:szCs w:val="28"/>
        </w:rPr>
        <w:t>201</w:t>
      </w:r>
      <w:r>
        <w:rPr>
          <w:rFonts w:ascii="仿宋_GB2312" w:eastAsia="仿宋_GB2312" w:hint="eastAsia"/>
          <w:sz w:val="28"/>
          <w:szCs w:val="28"/>
        </w:rPr>
        <w:t>9</w:t>
      </w:r>
      <w:r w:rsidRPr="00894BB8">
        <w:rPr>
          <w:rFonts w:ascii="仿宋_GB2312" w:eastAsia="仿宋_GB2312" w:hint="eastAsia"/>
          <w:sz w:val="28"/>
          <w:szCs w:val="28"/>
        </w:rPr>
        <w:t>年</w:t>
      </w:r>
      <w:r>
        <w:rPr>
          <w:rFonts w:ascii="仿宋_GB2312" w:eastAsia="仿宋_GB2312" w:hint="eastAsia"/>
          <w:sz w:val="28"/>
          <w:szCs w:val="28"/>
        </w:rPr>
        <w:t>10</w:t>
      </w:r>
      <w:r w:rsidRPr="00894BB8">
        <w:rPr>
          <w:rFonts w:ascii="仿宋_GB2312" w:eastAsia="仿宋_GB2312" w:hint="eastAsia"/>
          <w:sz w:val="28"/>
          <w:szCs w:val="28"/>
        </w:rPr>
        <w:t>月</w:t>
      </w:r>
      <w:r>
        <w:rPr>
          <w:rFonts w:ascii="仿宋_GB2312" w:eastAsia="仿宋_GB2312" w:hint="eastAsia"/>
          <w:sz w:val="28"/>
          <w:szCs w:val="28"/>
        </w:rPr>
        <w:t>28</w:t>
      </w:r>
      <w:r w:rsidRPr="00894BB8">
        <w:rPr>
          <w:rFonts w:ascii="仿宋_GB2312" w:eastAsia="仿宋_GB2312" w:hint="eastAsia"/>
          <w:sz w:val="28"/>
          <w:szCs w:val="28"/>
        </w:rPr>
        <w:t xml:space="preserve">日印发  </w:t>
      </w:r>
    </w:p>
    <w:sectPr w:rsidR="00667980" w:rsidRPr="00EA102D" w:rsidSect="00424F2D">
      <w:footerReference w:type="even" r:id="rId6"/>
      <w:footerReference w:type="default" r:id="rId7"/>
      <w:pgSz w:w="11906" w:h="16838"/>
      <w:pgMar w:top="2098" w:right="1418" w:bottom="1701"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FF2" w:rsidRDefault="00BB0FF2" w:rsidP="00424F2D">
      <w:r>
        <w:separator/>
      </w:r>
    </w:p>
  </w:endnote>
  <w:endnote w:type="continuationSeparator" w:id="1">
    <w:p w:rsidR="00BB0FF2" w:rsidRDefault="00BB0FF2" w:rsidP="00424F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241995"/>
      <w:docPartObj>
        <w:docPartGallery w:val="Page Numbers (Bottom of Page)"/>
        <w:docPartUnique/>
      </w:docPartObj>
    </w:sdtPr>
    <w:sdtEndPr>
      <w:rPr>
        <w:rFonts w:asciiTheme="majorEastAsia" w:eastAsiaTheme="majorEastAsia" w:hAnsiTheme="majorEastAsia"/>
        <w:sz w:val="28"/>
        <w:szCs w:val="28"/>
      </w:rPr>
    </w:sdtEndPr>
    <w:sdtContent>
      <w:p w:rsidR="00424F2D" w:rsidRPr="00424F2D" w:rsidRDefault="00EF0CF7">
        <w:pPr>
          <w:pStyle w:val="a4"/>
          <w:rPr>
            <w:rFonts w:asciiTheme="majorEastAsia" w:eastAsiaTheme="majorEastAsia" w:hAnsiTheme="majorEastAsia"/>
            <w:sz w:val="28"/>
            <w:szCs w:val="28"/>
          </w:rPr>
        </w:pPr>
        <w:r w:rsidRPr="00424F2D">
          <w:rPr>
            <w:rFonts w:asciiTheme="majorEastAsia" w:eastAsiaTheme="majorEastAsia" w:hAnsiTheme="majorEastAsia"/>
            <w:sz w:val="28"/>
            <w:szCs w:val="28"/>
          </w:rPr>
          <w:fldChar w:fldCharType="begin"/>
        </w:r>
        <w:r w:rsidR="00424F2D" w:rsidRPr="00424F2D">
          <w:rPr>
            <w:rFonts w:asciiTheme="majorEastAsia" w:eastAsiaTheme="majorEastAsia" w:hAnsiTheme="majorEastAsia"/>
            <w:sz w:val="28"/>
            <w:szCs w:val="28"/>
          </w:rPr>
          <w:instrText>PAGE   \* MERGEFORMAT</w:instrText>
        </w:r>
        <w:r w:rsidRPr="00424F2D">
          <w:rPr>
            <w:rFonts w:asciiTheme="majorEastAsia" w:eastAsiaTheme="majorEastAsia" w:hAnsiTheme="majorEastAsia"/>
            <w:sz w:val="28"/>
            <w:szCs w:val="28"/>
          </w:rPr>
          <w:fldChar w:fldCharType="separate"/>
        </w:r>
        <w:r w:rsidR="00667980" w:rsidRPr="00667980">
          <w:rPr>
            <w:rFonts w:asciiTheme="majorEastAsia" w:eastAsiaTheme="majorEastAsia" w:hAnsiTheme="majorEastAsia"/>
            <w:noProof/>
            <w:sz w:val="28"/>
            <w:szCs w:val="28"/>
            <w:lang w:val="zh-CN"/>
          </w:rPr>
          <w:t>-</w:t>
        </w:r>
        <w:r w:rsidR="00667980">
          <w:rPr>
            <w:rFonts w:asciiTheme="majorEastAsia" w:eastAsiaTheme="majorEastAsia" w:hAnsiTheme="majorEastAsia"/>
            <w:noProof/>
            <w:sz w:val="28"/>
            <w:szCs w:val="28"/>
          </w:rPr>
          <w:t xml:space="preserve"> 2 -</w:t>
        </w:r>
        <w:r w:rsidRPr="00424F2D">
          <w:rPr>
            <w:rFonts w:asciiTheme="majorEastAsia" w:eastAsiaTheme="majorEastAsia" w:hAnsiTheme="majorEastAsia"/>
            <w:sz w:val="28"/>
            <w:szCs w:val="28"/>
          </w:rPr>
          <w:fldChar w:fldCharType="end"/>
        </w:r>
      </w:p>
    </w:sdtContent>
  </w:sdt>
  <w:p w:rsidR="00424F2D" w:rsidRDefault="00424F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632675"/>
      <w:docPartObj>
        <w:docPartGallery w:val="Page Numbers (Bottom of Page)"/>
        <w:docPartUnique/>
      </w:docPartObj>
    </w:sdtPr>
    <w:sdtEndPr>
      <w:rPr>
        <w:rFonts w:asciiTheme="majorEastAsia" w:eastAsiaTheme="majorEastAsia" w:hAnsiTheme="majorEastAsia"/>
        <w:sz w:val="28"/>
        <w:szCs w:val="28"/>
      </w:rPr>
    </w:sdtEndPr>
    <w:sdtContent>
      <w:p w:rsidR="00424F2D" w:rsidRPr="00424F2D" w:rsidRDefault="00EF0CF7">
        <w:pPr>
          <w:pStyle w:val="a4"/>
          <w:jc w:val="right"/>
          <w:rPr>
            <w:rFonts w:asciiTheme="majorEastAsia" w:eastAsiaTheme="majorEastAsia" w:hAnsiTheme="majorEastAsia"/>
            <w:sz w:val="28"/>
            <w:szCs w:val="28"/>
          </w:rPr>
        </w:pPr>
        <w:r w:rsidRPr="00424F2D">
          <w:rPr>
            <w:rFonts w:asciiTheme="majorEastAsia" w:eastAsiaTheme="majorEastAsia" w:hAnsiTheme="majorEastAsia"/>
            <w:sz w:val="28"/>
            <w:szCs w:val="28"/>
          </w:rPr>
          <w:fldChar w:fldCharType="begin"/>
        </w:r>
        <w:r w:rsidR="00424F2D" w:rsidRPr="00424F2D">
          <w:rPr>
            <w:rFonts w:asciiTheme="majorEastAsia" w:eastAsiaTheme="majorEastAsia" w:hAnsiTheme="majorEastAsia"/>
            <w:sz w:val="28"/>
            <w:szCs w:val="28"/>
          </w:rPr>
          <w:instrText>PAGE   \* MERGEFORMAT</w:instrText>
        </w:r>
        <w:r w:rsidRPr="00424F2D">
          <w:rPr>
            <w:rFonts w:asciiTheme="majorEastAsia" w:eastAsiaTheme="majorEastAsia" w:hAnsiTheme="majorEastAsia"/>
            <w:sz w:val="28"/>
            <w:szCs w:val="28"/>
          </w:rPr>
          <w:fldChar w:fldCharType="separate"/>
        </w:r>
        <w:r w:rsidR="00667980" w:rsidRPr="00667980">
          <w:rPr>
            <w:rFonts w:asciiTheme="majorEastAsia" w:eastAsiaTheme="majorEastAsia" w:hAnsiTheme="majorEastAsia"/>
            <w:noProof/>
            <w:sz w:val="28"/>
            <w:szCs w:val="28"/>
            <w:lang w:val="zh-CN"/>
          </w:rPr>
          <w:t>-</w:t>
        </w:r>
        <w:r w:rsidR="00667980">
          <w:rPr>
            <w:rFonts w:asciiTheme="majorEastAsia" w:eastAsiaTheme="majorEastAsia" w:hAnsiTheme="majorEastAsia"/>
            <w:noProof/>
            <w:sz w:val="28"/>
            <w:szCs w:val="28"/>
          </w:rPr>
          <w:t xml:space="preserve"> 3 -</w:t>
        </w:r>
        <w:r w:rsidRPr="00424F2D">
          <w:rPr>
            <w:rFonts w:asciiTheme="majorEastAsia" w:eastAsiaTheme="majorEastAsia" w:hAnsiTheme="majorEastAsia"/>
            <w:sz w:val="28"/>
            <w:szCs w:val="28"/>
          </w:rPr>
          <w:fldChar w:fldCharType="end"/>
        </w:r>
      </w:p>
    </w:sdtContent>
  </w:sdt>
  <w:p w:rsidR="00424F2D" w:rsidRDefault="00424F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FF2" w:rsidRDefault="00BB0FF2" w:rsidP="00424F2D">
      <w:r>
        <w:separator/>
      </w:r>
    </w:p>
  </w:footnote>
  <w:footnote w:type="continuationSeparator" w:id="1">
    <w:p w:rsidR="00BB0FF2" w:rsidRDefault="00BB0FF2" w:rsidP="00424F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711"/>
    <w:rsid w:val="000D2CC5"/>
    <w:rsid w:val="000D6999"/>
    <w:rsid w:val="0012094D"/>
    <w:rsid w:val="001D6A86"/>
    <w:rsid w:val="002E08B1"/>
    <w:rsid w:val="00306519"/>
    <w:rsid w:val="003317A9"/>
    <w:rsid w:val="00354711"/>
    <w:rsid w:val="00424F2D"/>
    <w:rsid w:val="00444F15"/>
    <w:rsid w:val="00616D42"/>
    <w:rsid w:val="00644E5B"/>
    <w:rsid w:val="00646DB0"/>
    <w:rsid w:val="00667980"/>
    <w:rsid w:val="007F5578"/>
    <w:rsid w:val="0082042E"/>
    <w:rsid w:val="00900F91"/>
    <w:rsid w:val="009101BE"/>
    <w:rsid w:val="00963742"/>
    <w:rsid w:val="009E51CD"/>
    <w:rsid w:val="00A200F2"/>
    <w:rsid w:val="00AA6D45"/>
    <w:rsid w:val="00AC3432"/>
    <w:rsid w:val="00B36401"/>
    <w:rsid w:val="00BB0FF2"/>
    <w:rsid w:val="00CA2256"/>
    <w:rsid w:val="00CA4B61"/>
    <w:rsid w:val="00CC3098"/>
    <w:rsid w:val="00D823E5"/>
    <w:rsid w:val="00D871C1"/>
    <w:rsid w:val="00DC0933"/>
    <w:rsid w:val="00E104BE"/>
    <w:rsid w:val="00ED17C9"/>
    <w:rsid w:val="00ED4C99"/>
    <w:rsid w:val="00EF0CF7"/>
    <w:rsid w:val="00F81DF9"/>
    <w:rsid w:val="00FC1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F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F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4F2D"/>
    <w:rPr>
      <w:sz w:val="18"/>
      <w:szCs w:val="18"/>
    </w:rPr>
  </w:style>
  <w:style w:type="paragraph" w:styleId="a4">
    <w:name w:val="footer"/>
    <w:basedOn w:val="a"/>
    <w:link w:val="Char0"/>
    <w:uiPriority w:val="99"/>
    <w:unhideWhenUsed/>
    <w:rsid w:val="00424F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4F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F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F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4F2D"/>
    <w:rPr>
      <w:sz w:val="18"/>
      <w:szCs w:val="18"/>
    </w:rPr>
  </w:style>
  <w:style w:type="paragraph" w:styleId="a4">
    <w:name w:val="footer"/>
    <w:basedOn w:val="a"/>
    <w:link w:val="Char0"/>
    <w:uiPriority w:val="99"/>
    <w:unhideWhenUsed/>
    <w:rsid w:val="00424F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4F2D"/>
    <w:rPr>
      <w:sz w:val="18"/>
      <w:szCs w:val="18"/>
    </w:rPr>
  </w:style>
</w:styles>
</file>

<file path=word/webSettings.xml><?xml version="1.0" encoding="utf-8"?>
<w:webSettings xmlns:r="http://schemas.openxmlformats.org/officeDocument/2006/relationships" xmlns:w="http://schemas.openxmlformats.org/wordprocessingml/2006/main">
  <w:divs>
    <w:div w:id="10818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Words>
  <Characters>317</Characters>
  <Application>Microsoft Office Word</Application>
  <DocSecurity>0</DocSecurity>
  <Lines>2</Lines>
  <Paragraphs>1</Paragraphs>
  <ScaleCrop>false</ScaleCrop>
  <Company>Microsoft</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黄佳佳</dc:creator>
  <cp:keywords/>
  <dc:description/>
  <cp:lastModifiedBy>dell</cp:lastModifiedBy>
  <cp:revision>19</cp:revision>
  <cp:lastPrinted>2019-10-28T09:55:00Z</cp:lastPrinted>
  <dcterms:created xsi:type="dcterms:W3CDTF">2019-10-14T09:11:00Z</dcterms:created>
  <dcterms:modified xsi:type="dcterms:W3CDTF">2019-10-29T09:14:00Z</dcterms:modified>
</cp:coreProperties>
</file>