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
          <w:spacing w:val="-6"/>
          <w:sz w:val="44"/>
          <w:szCs w:val="44"/>
        </w:rPr>
      </w:pPr>
      <w:bookmarkStart w:id="0" w:name="_GoBack"/>
      <w:r>
        <w:rPr>
          <w:rFonts w:hint="eastAsia" w:ascii="方正小标宋简体" w:eastAsia="方正小标宋简体"/>
          <w:b/>
          <w:spacing w:val="-6"/>
          <w:sz w:val="44"/>
          <w:szCs w:val="44"/>
        </w:rPr>
        <w:t>2018年度自治区司法厅党委理论学习中心组和</w:t>
      </w:r>
      <w:r>
        <w:rPr>
          <w:rFonts w:hint="eastAsia" w:ascii="方正小标宋简体" w:eastAsia="方正小标宋简体"/>
          <w:b/>
          <w:sz w:val="44"/>
          <w:szCs w:val="44"/>
        </w:rPr>
        <w:t>厅直属机关党员理论学习计划</w:t>
      </w:r>
      <w:bookmarkEnd w:id="0"/>
    </w:p>
    <w:p/>
    <w:p/>
    <w:p>
      <w:pPr>
        <w:spacing w:line="560" w:lineRule="exact"/>
        <w:rPr>
          <w:rFonts w:ascii="仿宋" w:hAnsi="仿宋" w:eastAsia="仿宋"/>
          <w:sz w:val="32"/>
          <w:szCs w:val="32"/>
        </w:rPr>
      </w:pPr>
      <w:r>
        <w:rPr>
          <w:rFonts w:hint="eastAsia"/>
        </w:rPr>
        <w:t xml:space="preserve">  </w:t>
      </w:r>
      <w:r>
        <w:rPr>
          <w:rFonts w:hint="eastAsia" w:ascii="仿宋" w:hAnsi="仿宋" w:eastAsia="仿宋"/>
          <w:sz w:val="32"/>
          <w:szCs w:val="32"/>
        </w:rPr>
        <w:t xml:space="preserve">   2018是贯彻党的十九大精神的开局之年，是改革开放40周年，是决胜全面建成小康社会、实施“十三五”规划承上启下的关键一年，也是自治区成立60周年。按照党中央总的工作部署和自治区党委关于加强领导干部理论学习的要求，根据《自治区党委宣传部 自治区党委组织部〈关于2018年全区理论学习的通知〉桂宣发﹝2018﹞5号》精神，结合我区司法行政工作和队伍实际，现就今年我厅党委理论学习中心组和厅直属机关党员理论学习作如下安排。</w:t>
      </w:r>
    </w:p>
    <w:p>
      <w:pPr>
        <w:spacing w:line="560" w:lineRule="exact"/>
        <w:ind w:firstLine="643" w:firstLineChars="200"/>
        <w:rPr>
          <w:rFonts w:ascii="黑体" w:hAnsi="黑体" w:eastAsia="黑体"/>
          <w:b/>
          <w:color w:val="000000" w:themeColor="text1"/>
          <w:sz w:val="32"/>
          <w:szCs w:val="32"/>
        </w:rPr>
      </w:pPr>
      <w:r>
        <w:rPr>
          <w:rFonts w:hint="eastAsia" w:ascii="黑体" w:hAnsi="黑体" w:eastAsia="黑体"/>
          <w:b/>
          <w:color w:val="000000" w:themeColor="text1"/>
          <w:sz w:val="32"/>
          <w:szCs w:val="32"/>
        </w:rPr>
        <w:t>一、指导思想</w:t>
      </w:r>
    </w:p>
    <w:p>
      <w:pPr>
        <w:spacing w:line="560" w:lineRule="exact"/>
        <w:rPr>
          <w:rFonts w:ascii="仿宋" w:hAnsi="仿宋" w:eastAsia="仿宋"/>
          <w:sz w:val="32"/>
          <w:szCs w:val="32"/>
        </w:rPr>
      </w:pPr>
      <w:r>
        <w:rPr>
          <w:rFonts w:hint="eastAsia"/>
        </w:rPr>
        <w:t xml:space="preserve">      </w:t>
      </w:r>
      <w:r>
        <w:rPr>
          <w:rFonts w:hint="eastAsia" w:ascii="仿宋" w:hAnsi="仿宋" w:eastAsia="仿宋"/>
          <w:sz w:val="32"/>
          <w:szCs w:val="32"/>
        </w:rPr>
        <w:t>全面深入推进学习习近平新时代中国特色社会主义思想和党的十九大精神。坚持不懈学习马克思列宁主义、毛泽东思想和中国特色社会主义理论体系，特别是把学习贯彻习近平新时代中国特色社会主义思想和党的十九大精神作为深化理论武装的首要政治任务，作为理论学习的重中之重，作为基本政治建设、理论建设贯彻始终。全面深入学习习近平新时代中国特色社会主义思想的时代背景、科学体系、精神实质和实践要求，全面增强本领，自觉用习近平新时代中国特色社会主义思想武装头脑、指导实践、推动工作。按照持续深入推进司法行政系统“两学一做”学习教育常态化制度化要求，结合“不忘初心、牢记使命”主题教育，把理论学习成果转化为谋划工作的思路、促进工作的举措、领导工作的本领，牢固树立“四个意识”，坚定“四个自信”，为全区司法行政事业的改革创新稳定发展提供强有力的思想保证和精神动力。</w:t>
      </w:r>
    </w:p>
    <w:p>
      <w:pPr>
        <w:spacing w:line="560" w:lineRule="exact"/>
        <w:ind w:firstLine="643" w:firstLineChars="200"/>
        <w:rPr>
          <w:rFonts w:ascii="黑体" w:hAnsi="黑体" w:eastAsia="黑体"/>
          <w:b/>
          <w:color w:val="000000" w:themeColor="text1"/>
          <w:sz w:val="32"/>
          <w:szCs w:val="32"/>
        </w:rPr>
      </w:pPr>
      <w:r>
        <w:rPr>
          <w:rFonts w:hint="eastAsia" w:ascii="黑体" w:hAnsi="黑体" w:eastAsia="黑体"/>
          <w:b/>
          <w:color w:val="000000" w:themeColor="text1"/>
          <w:sz w:val="32"/>
          <w:szCs w:val="32"/>
        </w:rPr>
        <w:t>二、重点内容</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（一）深入学习领会习近平新时代中国特色社会主义思想是一个系统完整、内涵丰富、逻辑严密的科学理论体系。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深刻认识习近平新时代中国特色社会主义思想是21世纪马克思、当代中国马克思主义，通过系统深入学习，从整体上理解把握这一科学理论体系的思想精髓和精神实质，进一步坚定对马克思主义和中国特色社会主义信仰信念，进一步增强对全面建成社会主义现代化强国、实现中华民族伟大复兴的强大信心，进一步增强对习近平总书记和党中央的绝对信任，切实把思想和行动统一到习近平新时代中国特色社会主义思想上来，做到三个“一以贯之”，不断开开创新时代中国特色社会主义事业新局面。</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（二）深入学习领会中国特色社会主义进入新时代和我国社会主要矛盾发生历史性变化的重大政治判断。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深刻认识我国社会主要矛盾转化为人民日益增长的美好生活需要和不平衡不充分的发展之间的矛盾，是关系全局的历史性变化，是全党工作的战略重点和主攻方向；准确把握提出新时代的重大意义，丰富内涵和战略部署；准确把握我国处于并将长期处于社会主义初级阶段的基本国情没有变，我国作为世界上最大发展中国家的国际地位没有变。通过系统深入学习，全面把握新时代的新要求，进一步坚持以人民为中心的发展理念，坚定不移把发展作为党执政兴国的第一要务，毫不动摇以经济建设为中心任务，更加注重全面协调可持续发展，更加注重解决发展不平衡不充分的问题，更加注重保障和改善民生水平，不断促进社会主义公平正义，推动全体人民走向共同富裕。</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（三）深入学习领会新时代中国共产党的初心和使命是“为中国人民谋幸福，为中华民族谋复兴”的重要论断。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结合开展“不忘初心、牢记使命”主题教育，深刻认识一切为了人民、一切依靠人民，让老百姓过上好日子是我们一切工作的根本出发点和落脚点；深刻认识实现中华民族伟大复兴是近代以来中华民族最伟大的梦想，是新时代中国共产党最为光荣而艰巨的历史使命。通过系统深入学习，永远把人民对美好生活的向往作为奋斗目标，始终把实现好、维护好、发展好最广大人民根本利益作为最高标准，践行全心全意为人民服务的根本宗旨，以永不懈怠的精神状态和一往无前的奋斗姿态，为实现中华民族伟大复兴的中国梦而奋斗。</w:t>
      </w:r>
    </w:p>
    <w:p>
      <w:pPr>
        <w:spacing w:line="560" w:lineRule="exact"/>
        <w:ind w:firstLine="472" w:firstLineChars="147"/>
        <w:rPr>
          <w:rFonts w:ascii="楷体" w:hAnsi="楷体" w:eastAsia="楷体"/>
          <w:b/>
          <w:sz w:val="32"/>
          <w:szCs w:val="32"/>
        </w:rPr>
      </w:pPr>
      <w:r>
        <w:rPr>
          <w:rFonts w:hint="eastAsia" w:ascii="楷体" w:hAnsi="楷体" w:eastAsia="楷体"/>
          <w:b/>
          <w:sz w:val="32"/>
          <w:szCs w:val="32"/>
        </w:rPr>
        <w:t>（四）深入学习领会习近平新时代中国特色社会主义经济思想。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结合学习贯彻中央和自治区经济工作会议精神，深刻认识牢固树立创新、协调、绿色、开放、共享的新发展理念是关系我国发展全局的一场深刻变革，是习近平新时代中国特色社会主义思想的重要内容；深刻认识我国经济发展进入新时代基本特征就是我国经济已由高速增长阶段转向高质量发展阶段；深刻认识习近平新时代中国特色社会主义经济思想是5年来推动我国经济发展实践的理论结晶，是中国特色社会主义政治经济学最新成果，是党和国家十分宝贵的精神财富。通过系统深入学习，深刻理解和把握习近平新时代中国特色社会主义经济思想的重大意义、突出贡献、丰富内涵和实践要求，坚持以新发展理念统领现代化经济体系建设，推动我区经济在实现高质量发展上不断取得新进展。</w:t>
      </w:r>
    </w:p>
    <w:p>
      <w:pPr>
        <w:spacing w:line="600" w:lineRule="exact"/>
        <w:ind w:firstLine="482" w:firstLineChars="150"/>
        <w:rPr>
          <w:rFonts w:ascii="楷体" w:hAnsi="楷体" w:eastAsia="楷体"/>
          <w:b/>
          <w:sz w:val="32"/>
          <w:szCs w:val="32"/>
        </w:rPr>
      </w:pPr>
      <w:r>
        <w:rPr>
          <w:rFonts w:hint="eastAsia" w:ascii="楷体" w:hAnsi="楷体" w:eastAsia="楷体"/>
          <w:b/>
          <w:sz w:val="32"/>
          <w:szCs w:val="32"/>
        </w:rPr>
        <w:t>（五）深入学习领会习近平总书记关于坚持党对一切工作的领导的重要思想。</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 xml:space="preserve"> 结合认真学习贯彻党章，深刻认识中国共产党是我们事业的坚强领导核心，党政军民学、东西南北中，党是领导一切的，是最高的政治力量，各个领域各个方面都必须坚定自觉坚持党的领导；深刻认识政治建设是党的根本建设，决定党的建设方向和效果，必须坚定执行党的政治路线，严格遵守政治纪律和政治规矩；深刻认识全面从严治党永远在路上，必须坚持问题导向，保持战略定力，一刻不停歇地推动全面从严治党向纵深发展。通过系统深入学习，准确把握新时代党的建设总要求，坚持和加强党的全面领导，增强“四个自信”，进一步增强维护习近平总书记全党的核心、党中央的核心地位的思想和行动自觉，坚决维护以习近平同志为核心的党中央的权威和集中统一领导，自觉在思想上政治上行动上同党中央保持高度一致，把党建设成为走在时代前列、人民衷心拥护、勇于自我革命、经得起风浪考验、朝气蓬勃的马克思主义政党。</w:t>
      </w:r>
    </w:p>
    <w:p>
      <w:pPr>
        <w:spacing w:line="600" w:lineRule="exact"/>
        <w:ind w:firstLine="419" w:firstLineChars="147"/>
        <w:rPr>
          <w:rFonts w:ascii="楷体" w:hAnsi="楷体" w:eastAsia="楷体"/>
          <w:b/>
          <w:spacing w:val="-18"/>
          <w:sz w:val="32"/>
          <w:szCs w:val="32"/>
        </w:rPr>
      </w:pPr>
      <w:r>
        <w:rPr>
          <w:rFonts w:hint="eastAsia" w:ascii="楷体" w:hAnsi="楷体" w:eastAsia="楷体"/>
          <w:b/>
          <w:spacing w:val="-18"/>
          <w:sz w:val="32"/>
          <w:szCs w:val="32"/>
        </w:rPr>
        <w:t>（六）深入学习领会习近平总书记关于坚定文化自信的重要思想。</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 深刻认识党的十九大将中国特色社会主义文化同中国特色社会主义道路、理论体系、制度一道，作为中国特色社会主义的重要组成部分，把文化自信与道路自信、理论自信、制度自信一起并列为中国特色社会主义“四个自信”，标志着我们党对文化作用的认识，对文化自信的认识提升到一个前所未有的新境界。通过系统深入学习，坚定“四个自信”，进一步推动社会主义精神文明和物质文明协调发展，培育和践行社会主义核心价值观，更好构筑中国精神、中国价值、中国力量；进一步落实意识形态工作责任制，掌握意识形态工作领导权，建设具有强大凝聚力和引领力的社会主义意识形态；传承和弘扬中华优秀传统文化，坚持创造性转化、创新性发展，让中华文化展现出永久魅力和时代风采；进一步坚定文化自信，推动社会主义文化繁荣兴盛。</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（七）深入学习领会习近平总书记关于推进马克思主义中国化时代化大众化的重要思想。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结合纪念马克思诞辰200周年系列活动，深刻认识马克思主义是科学的理论体系，为我们提供了认识和改造世界的科学方法；深刻认识马克思主义是科学的理论体系，为我们提供了认识和改造世界的科学方法；结合学习《习近平谈治国理政》第一、第二卷，深刻认识全面理解把握习近平新时代中国特色社会主义思想实现了马克思主义中国化最新成果，是21世纪马克思主义、当代中国马克思主义。通过系统深入学习，坚持思想建党、理论强党，大力弘扬理论联系实际的优良学风，依据时代变化和实践发展，不断提高新时代坚持和发展中国特色社会主义的能力，不断推进实践基础上的理论创新，继续推进马克思主义中国化、时代化、大众化，不断开辟21世纪马克思主义发展新境界。</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（八）深入学习领会习近平总书记关于脱贫攻坚的重要思想。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深刻认识党的十八大以来我们党实施精准扶贫、精准脱贫所取得的历史性成就。深刻认识消除贫困、改善民生、逐步实现共同富裕，是社会主义的本质要求，是我们党的重要使命这一重大论断的战略意义。通过系统深入学习，更加深刻理解把握习近平总书记脱贫攻坚重要思想的重大意义、丰富内涵、精神实质和基本方略，以更大的决心、更明确的思路、更精准的举措，加大力度、加快速度、加紧进度，推动我区坚决打赢脱贫攻坚战，全面建成小康社会。</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（九）深入学习领会习近平总书记关于学哲学用哲学的重要思想。</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 深刻认识习近平新时代中国特色社会主义思想蕴含着丰富的科学思想方法和工作方法，为全党自觉运用辩证唯物主义和历史唯物主义世界观方法论认识问题、分析问题、解决问题树立了光辉典范，为顺利推进党和国家事业发展提供了科学方法论指引。通过系统学习，进一步发扬我们党学哲学用哲学优良传统，坚持把学习马克思主义哲学与学习习近平新时代中国特色社会主义思想结合起来、贯通起来，努力掌握其中的科学思想方法和工作方法，不断提高战略思维、创新思维、辩证思维、法治思维、底线思维能力，使之真正成为进行伟大斗争、建设伟大工程、推动伟大事业、实现伟大梦想的强大思想武器。</w:t>
      </w:r>
    </w:p>
    <w:p>
      <w:pPr>
        <w:spacing w:line="560" w:lineRule="exact"/>
        <w:ind w:firstLine="482" w:firstLineChars="150"/>
        <w:rPr>
          <w:rFonts w:ascii="楷体" w:hAnsi="楷体" w:eastAsia="楷体"/>
          <w:b/>
          <w:sz w:val="32"/>
          <w:szCs w:val="32"/>
        </w:rPr>
      </w:pPr>
      <w:r>
        <w:rPr>
          <w:rFonts w:hint="eastAsia" w:ascii="楷体" w:hAnsi="楷体" w:eastAsia="楷体"/>
          <w:b/>
          <w:sz w:val="32"/>
          <w:szCs w:val="32"/>
        </w:rPr>
        <w:t>（十）深入学习领会习近平总书记关于全面深化改革的重要思想。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结合深入学习贯彻党的十九届三中全会精神，结合庆祝改革开放40周年、自治区成立60周年等系列重要活动，深刻认识改革开放是决定当代中国命运的关键一招，也是实现“两个一百年”奋斗目标、实现中华民族伟大复兴的关键一招；深刻认识没有改革开放，就没有中国特色社会主义，就没有今天中国兴旺发达的大好局面，只有改革开放才能发展中国、发展社会主义、发展马克思主义。通过系统深入学习，妥善处理好全面深化改革过程中的重大关系，坚决破除一切不合时宜的思想观念和体制机制弊端，突破利益固化的藩篱，着力构建系统完备，科学规范、运行有效的制度体系，争当改革的促进派和实干家，以更大决心、更大力度坚定不移将改革进行到底，坚定不移将改革推向深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厅直属机关各级党组织在组织学习时，可以灵活将多项内容合并一起组织学习，同时结合各自实际，适当增加有关时事政策文件、会议精神以及党史、国史、区情、法治建设等其他方面内容的学习。</w:t>
      </w:r>
    </w:p>
    <w:p>
      <w:pPr>
        <w:spacing w:line="560" w:lineRule="exact"/>
        <w:rPr>
          <w:rFonts w:ascii="黑体" w:hAnsi="黑体" w:eastAsia="黑体"/>
          <w:b/>
          <w:color w:val="000000" w:themeColor="text1"/>
          <w:sz w:val="32"/>
          <w:szCs w:val="32"/>
        </w:rPr>
      </w:pPr>
      <w:r>
        <w:rPr>
          <w:rFonts w:hint="eastAsia" w:ascii="仿宋_GB2312" w:eastAsia="仿宋_GB2312"/>
          <w:b/>
          <w:color w:val="000000" w:themeColor="text1"/>
          <w:sz w:val="32"/>
          <w:szCs w:val="32"/>
        </w:rPr>
        <w:t xml:space="preserve">    </w:t>
      </w:r>
      <w:r>
        <w:rPr>
          <w:rFonts w:hint="eastAsia" w:ascii="黑体" w:hAnsi="黑体" w:eastAsia="黑体"/>
          <w:b/>
          <w:color w:val="000000" w:themeColor="text1"/>
          <w:sz w:val="32"/>
          <w:szCs w:val="32"/>
        </w:rPr>
        <w:t>三、原则要求</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(一) 改进学习方式方法，增强理论学习吸引力。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学习是一个循序渐进、厚积薄发、从量变到质变的过程, 不能一蹴而就、一劳永逸,要切实在“常”“长”二字上下功夫、见成效。坚持“两为主,一加强”,即以自学为主、学习原著为主,加强对实际问题的研讨。坚持向实践学习,拜人民为师,做到干中学、学中干,学以致用、用以促学、学用相长。坚持运用好过去组织学习的有效做法, 结合实际积极探索富有时代特点的新方式,运用学习讲坛、读书会、知识竞赛、参观考察等广大党员群众喜闻乐见的手段, 不断丰富完善工作抓手。 鼓励和支持参加各种形式的成人教育、函授教育、网络教育, 不断增强学习的吸引力,扩大覆盖面。</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(二) 拓展学习载体阵地，开辟理论学习新途径。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充分利用党校、行政学院、干部学院、讲师团在教育培训中的主渠道、主阵地作用,利用高等学校、社科研究机构以及部门和行业培训机构的作用,努力改进培训方法,提高培训质量。充分运用好各级各类新闻媒体和互联网、手机等新兴媒体, 开设富有吸引力的学习园地。积极运用信息网络技术手段,加强远程教育、电化教育等学习教育网络建设,加强数字图书馆、数字出版物等网络学习教育平台建设,推进司法行政文化信息资源共享工程建设,不断提高党员学习教育的信息化水平。</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(三) 健全完善学习制度，确保理论学习有条不紊。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结党员学习教育的经验,进一步明确学习教育的时间、内容、目标、责任以及相关的考勤、交流、通报等要求,推进党员干部学习教育的科学化、制度化、规范化。在完善集体学习、务虚研讨、专题调研等制度的基础上,建立健全党员个人自学制度,科学制定好个人学习计划,把目标任务和标准要求细化分解到各个时期、各个阶段、各个环节,做到有目标牵引、有标准对照、有进度把控。建立健全学习考核制度,把学习情况作为民主评议党员、综合考核评价领导班子和领导干部的重要内容, 把理论素养、学习态度和学习能力作为选拔任用领导干部的重要依据, 形成注重学习的用人导向。</w:t>
      </w:r>
    </w:p>
    <w:p>
      <w:pPr>
        <w:spacing w:line="560" w:lineRule="exact"/>
        <w:ind w:firstLine="480" w:firstLineChars="150"/>
        <w:rPr>
          <w:rFonts w:ascii="楷体" w:hAnsi="楷体" w:eastAsia="楷体"/>
          <w:b/>
          <w:sz w:val="32"/>
          <w:szCs w:val="32"/>
        </w:rPr>
      </w:pPr>
      <w:r>
        <w:rPr>
          <w:rFonts w:hint="eastAsia" w:ascii="楷体" w:hAnsi="楷体" w:eastAsia="楷体"/>
          <w:sz w:val="32"/>
          <w:szCs w:val="32"/>
        </w:rPr>
        <w:t xml:space="preserve"> </w:t>
      </w:r>
      <w:r>
        <w:rPr>
          <w:rFonts w:hint="eastAsia" w:ascii="楷体" w:hAnsi="楷体" w:eastAsia="楷体"/>
          <w:b/>
          <w:sz w:val="32"/>
          <w:szCs w:val="32"/>
        </w:rPr>
        <w:t>(四) 坚持“学”“做”结合，注重理论学习成效。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要树立“以学习推动工作，以工作深化学习”的理念，紧密联系本地本部门的工作实际, 强化实践导向, 深入研究解决改革发展稳定中的重大问题、干部群众普遍关心的热点难点问题、党的建设面临的紧迫课题, 把学习的收获和成果转化为谋划工作的思路、促进工作的举措、领导工作的本领。要紧密联系个人的思想实际,把改造客观世界与改造主观世界结合起来,着眼固本培元,坚定理想信念,着力增强宗旨意识、树立为民情怀,强化“两学一做”学习教育,扎实开展“不忘初心、牢记使命”主题教育，大力弘扬党的优良传统和作风。</w:t>
      </w:r>
    </w:p>
    <w:p>
      <w:pPr>
        <w:spacing w:line="560" w:lineRule="exact"/>
        <w:ind w:firstLine="643" w:firstLineChars="200"/>
        <w:rPr>
          <w:rFonts w:ascii="黑体" w:hAnsi="黑体" w:eastAsia="黑体"/>
          <w:b/>
          <w:color w:val="000000" w:themeColor="text1"/>
          <w:sz w:val="32"/>
          <w:szCs w:val="32"/>
        </w:rPr>
      </w:pPr>
      <w:r>
        <w:rPr>
          <w:rFonts w:hint="eastAsia" w:ascii="黑体" w:hAnsi="黑体" w:eastAsia="黑体"/>
          <w:b/>
          <w:color w:val="000000" w:themeColor="text1"/>
          <w:sz w:val="32"/>
          <w:szCs w:val="32"/>
        </w:rPr>
        <w:t>四、组织领导</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(一)强化责任担当意识，狠抓工作责任落实。</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厅直属各单位党委、党总支、党支部要积极贯彻落实习近平总书记关于“全党来一次大学习”的号召精神，把理论学习摆在突出位置, 作出专门部署, 精心组织, 狠抓落实。要立足本部门单位实际, 明确学习重点,突出自身特色,确保学习任务落实到每一个党支部、每一名党员。各级党组织要加强对党员理论学习的指导、督促、检查和考核。要充分运用报刊、广播、电视、网站、“两微一端”以及社会公共宣传窗口和平台加强理论宣传, 营造浓厚的学习氛围。</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(二) 以上率下，发挥领导干部示范带头作用。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进一步加强和改进党委理论学习中心组学习,完善学习制度,创新方式方法,加强情况通报,注重学习成果转化应用,把党委理论学习中心组打造成理论武装的“排头兵”和“模范班”,推动下属各单位党委、党总支和党支部的学习。党员干部特别是领导干部要以高度的政治责任感、强烈的求知欲和积极的进取精神，把更多的时间和精力放在学习上, 真正做到学得更深一些, 掌握的理论和知识更丰富一些, 带动形成良好的学习风气。 </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(三) 调动基层积极性，力求理论学习全覆盖。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厅直属各单位党组织要积极开展各种形式的创建学习型党组织活动。充分发挥基层党组织的积极性主动性创造性, 鼓励和支持从实际出发,因地制宜,采取生动活泼的方式,推动理论学习全覆盖。各单位党组织的学习要围绕工作实际、工作特点、促进工作来开展理论学习，明确学习的时间、重点内容、方法路径和考核办法，形成制度约束。可以将理论学习与“三会一课”有机结合起来，及时跟进学、深入系统学。各单位党组织书记要承担起责任，结合持续深入推进“两学一做”学习教育常态化制度化和扎实开展“不忘初心、牢记使命”主题教育，强化党员自身党的意识和党员意识。同时，充分发挥和引导广大党员的主体作用,激发党员的学习热情，努力使理论学习任务覆盖到每个基层党组织、每个党员。要加大对基层党组织学习的投入,加强硬件建设,提供必要的设施设备等保障,积极为党员学习教育创造良好条件。</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(四) 加强指导督促检查，及时总结学习好经验好做法。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坚持求真务实,力戒形式主义。要根据不同类别、不同层次、不同岗位党员干部的特点,把学习的普遍性要求与特殊需要相结合,分别提出相应的任务和要求。经常了解基层党组织的学习情况, 根据不同特点和情况, 有针对性地加强指导。各级党委要结合实际对基层党组织学习情况进行督促检查,针对存在的问题和不足,提出加强和改进的具体要求。要组织开展经验交流,适时召开学习经验交流会,宣传先进典型, 推广成功经验，把学习情况作为民主评议党员、综合考核评价领导班子和领导干部的重要内容，把理论素养、学习态度和学习能力作为选拔任用领导干部的重要依据，使学习成为各级党组织的鲜明特征，成为每一个党员干部的自觉追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厅直属各单位党委、党总支和党支部要根据本通知要求, 制定理论学习方案,与厅党委理论学习中心组理论学习同步开展，各有关部门要各司其职、密切配合,确保理论学习取得实效。</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附件：2018年度自治区司法厅党委理论学习中心组理论</w:t>
      </w:r>
    </w:p>
    <w:p>
      <w:pPr>
        <w:spacing w:line="560" w:lineRule="exact"/>
        <w:ind w:firstLine="1440" w:firstLineChars="450"/>
        <w:rPr>
          <w:rFonts w:ascii="仿宋" w:hAnsi="仿宋" w:eastAsia="仿宋"/>
          <w:sz w:val="32"/>
          <w:szCs w:val="32"/>
        </w:rPr>
      </w:pPr>
      <w:r>
        <w:rPr>
          <w:rFonts w:hint="eastAsia" w:ascii="仿宋" w:hAnsi="仿宋" w:eastAsia="仿宋"/>
          <w:sz w:val="32"/>
          <w:szCs w:val="32"/>
        </w:rPr>
        <w:t>学习安排表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2308"/>
      <w:docPartObj>
        <w:docPartGallery w:val="AutoText"/>
      </w:docPartObj>
    </w:sdtPr>
    <w:sdtContent>
      <w:p>
        <w:pPr>
          <w:pStyle w:val="2"/>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8E"/>
    <w:rsid w:val="00023D68"/>
    <w:rsid w:val="0003267E"/>
    <w:rsid w:val="000362BD"/>
    <w:rsid w:val="00050511"/>
    <w:rsid w:val="00062604"/>
    <w:rsid w:val="000906C7"/>
    <w:rsid w:val="00091A2E"/>
    <w:rsid w:val="00094CD3"/>
    <w:rsid w:val="000C4064"/>
    <w:rsid w:val="000F135D"/>
    <w:rsid w:val="000F5514"/>
    <w:rsid w:val="00106919"/>
    <w:rsid w:val="00107695"/>
    <w:rsid w:val="00121D97"/>
    <w:rsid w:val="001367DA"/>
    <w:rsid w:val="00153337"/>
    <w:rsid w:val="00166913"/>
    <w:rsid w:val="00177C8A"/>
    <w:rsid w:val="00192D69"/>
    <w:rsid w:val="001A6C70"/>
    <w:rsid w:val="0022444B"/>
    <w:rsid w:val="002349B2"/>
    <w:rsid w:val="00237163"/>
    <w:rsid w:val="00256CA3"/>
    <w:rsid w:val="00261EB2"/>
    <w:rsid w:val="002867A3"/>
    <w:rsid w:val="002962E6"/>
    <w:rsid w:val="002B2D0A"/>
    <w:rsid w:val="002B3AEA"/>
    <w:rsid w:val="002C741C"/>
    <w:rsid w:val="002E1BCA"/>
    <w:rsid w:val="002F422C"/>
    <w:rsid w:val="002F7EAD"/>
    <w:rsid w:val="00312FC2"/>
    <w:rsid w:val="003301FF"/>
    <w:rsid w:val="0034002B"/>
    <w:rsid w:val="003412D6"/>
    <w:rsid w:val="00366A71"/>
    <w:rsid w:val="003E3225"/>
    <w:rsid w:val="00406D0D"/>
    <w:rsid w:val="00411DFF"/>
    <w:rsid w:val="00416EA1"/>
    <w:rsid w:val="00437E78"/>
    <w:rsid w:val="00440DAF"/>
    <w:rsid w:val="00441DCD"/>
    <w:rsid w:val="00447D0D"/>
    <w:rsid w:val="00452342"/>
    <w:rsid w:val="0045784E"/>
    <w:rsid w:val="00460AA0"/>
    <w:rsid w:val="00462F97"/>
    <w:rsid w:val="004815DC"/>
    <w:rsid w:val="0049635F"/>
    <w:rsid w:val="004B227F"/>
    <w:rsid w:val="004F2514"/>
    <w:rsid w:val="004F69AC"/>
    <w:rsid w:val="00520DDD"/>
    <w:rsid w:val="005268C8"/>
    <w:rsid w:val="005315C0"/>
    <w:rsid w:val="00531D3C"/>
    <w:rsid w:val="00533C13"/>
    <w:rsid w:val="005506AC"/>
    <w:rsid w:val="0057250E"/>
    <w:rsid w:val="005750BD"/>
    <w:rsid w:val="005A3018"/>
    <w:rsid w:val="005D3372"/>
    <w:rsid w:val="005D7D44"/>
    <w:rsid w:val="005E2DB7"/>
    <w:rsid w:val="005F5014"/>
    <w:rsid w:val="00625896"/>
    <w:rsid w:val="00644A33"/>
    <w:rsid w:val="006568D3"/>
    <w:rsid w:val="0066129D"/>
    <w:rsid w:val="006A79F1"/>
    <w:rsid w:val="006B154B"/>
    <w:rsid w:val="006B5F0B"/>
    <w:rsid w:val="006C6C0A"/>
    <w:rsid w:val="006D5AD6"/>
    <w:rsid w:val="006D708A"/>
    <w:rsid w:val="006E7ECC"/>
    <w:rsid w:val="006F7D01"/>
    <w:rsid w:val="00701537"/>
    <w:rsid w:val="007813A4"/>
    <w:rsid w:val="007815AE"/>
    <w:rsid w:val="007A1C89"/>
    <w:rsid w:val="007A493F"/>
    <w:rsid w:val="007A528E"/>
    <w:rsid w:val="007B1A44"/>
    <w:rsid w:val="007C555E"/>
    <w:rsid w:val="007D5995"/>
    <w:rsid w:val="007F2937"/>
    <w:rsid w:val="0080577B"/>
    <w:rsid w:val="008113FF"/>
    <w:rsid w:val="008256BA"/>
    <w:rsid w:val="00842EE0"/>
    <w:rsid w:val="00855326"/>
    <w:rsid w:val="00855E84"/>
    <w:rsid w:val="008678B0"/>
    <w:rsid w:val="008729D1"/>
    <w:rsid w:val="008829D6"/>
    <w:rsid w:val="00884429"/>
    <w:rsid w:val="008A2DD2"/>
    <w:rsid w:val="008C7A49"/>
    <w:rsid w:val="008D53B1"/>
    <w:rsid w:val="008F4EDF"/>
    <w:rsid w:val="00920770"/>
    <w:rsid w:val="0092138A"/>
    <w:rsid w:val="00921D9C"/>
    <w:rsid w:val="00931452"/>
    <w:rsid w:val="00940F13"/>
    <w:rsid w:val="0094668D"/>
    <w:rsid w:val="009570B3"/>
    <w:rsid w:val="00963289"/>
    <w:rsid w:val="009915FB"/>
    <w:rsid w:val="009A1E89"/>
    <w:rsid w:val="009B1655"/>
    <w:rsid w:val="009C5983"/>
    <w:rsid w:val="009C5E06"/>
    <w:rsid w:val="009E28EB"/>
    <w:rsid w:val="009F200F"/>
    <w:rsid w:val="00A072EA"/>
    <w:rsid w:val="00A2084D"/>
    <w:rsid w:val="00A21E1A"/>
    <w:rsid w:val="00A26CC1"/>
    <w:rsid w:val="00A33DC8"/>
    <w:rsid w:val="00A37AD7"/>
    <w:rsid w:val="00A52177"/>
    <w:rsid w:val="00A55CD4"/>
    <w:rsid w:val="00A55F0F"/>
    <w:rsid w:val="00A71928"/>
    <w:rsid w:val="00A76B7C"/>
    <w:rsid w:val="00A90EC1"/>
    <w:rsid w:val="00AA5250"/>
    <w:rsid w:val="00AB11F3"/>
    <w:rsid w:val="00AC46BB"/>
    <w:rsid w:val="00AD591C"/>
    <w:rsid w:val="00AE0261"/>
    <w:rsid w:val="00AE5957"/>
    <w:rsid w:val="00B07F58"/>
    <w:rsid w:val="00B12D48"/>
    <w:rsid w:val="00B330C9"/>
    <w:rsid w:val="00B6003E"/>
    <w:rsid w:val="00B628B8"/>
    <w:rsid w:val="00B63747"/>
    <w:rsid w:val="00B637AD"/>
    <w:rsid w:val="00B64F22"/>
    <w:rsid w:val="00B836B7"/>
    <w:rsid w:val="00B96503"/>
    <w:rsid w:val="00B968BB"/>
    <w:rsid w:val="00BB528B"/>
    <w:rsid w:val="00BD2BDE"/>
    <w:rsid w:val="00BE477B"/>
    <w:rsid w:val="00C00E42"/>
    <w:rsid w:val="00C61695"/>
    <w:rsid w:val="00C619EB"/>
    <w:rsid w:val="00C643E9"/>
    <w:rsid w:val="00C6442B"/>
    <w:rsid w:val="00C673F8"/>
    <w:rsid w:val="00C9338E"/>
    <w:rsid w:val="00CA35A4"/>
    <w:rsid w:val="00CC49EA"/>
    <w:rsid w:val="00CD5357"/>
    <w:rsid w:val="00CD6E88"/>
    <w:rsid w:val="00D046B6"/>
    <w:rsid w:val="00D119EC"/>
    <w:rsid w:val="00D149A5"/>
    <w:rsid w:val="00D23148"/>
    <w:rsid w:val="00D50C50"/>
    <w:rsid w:val="00D60BE8"/>
    <w:rsid w:val="00D65C02"/>
    <w:rsid w:val="00D81207"/>
    <w:rsid w:val="00D85472"/>
    <w:rsid w:val="00D907E0"/>
    <w:rsid w:val="00DA2993"/>
    <w:rsid w:val="00DB2448"/>
    <w:rsid w:val="00DB4132"/>
    <w:rsid w:val="00DC24DE"/>
    <w:rsid w:val="00E02938"/>
    <w:rsid w:val="00E03686"/>
    <w:rsid w:val="00E04FB7"/>
    <w:rsid w:val="00E146F9"/>
    <w:rsid w:val="00E17D65"/>
    <w:rsid w:val="00E230FE"/>
    <w:rsid w:val="00E242B8"/>
    <w:rsid w:val="00E26E73"/>
    <w:rsid w:val="00E40A3D"/>
    <w:rsid w:val="00E46E8E"/>
    <w:rsid w:val="00E64507"/>
    <w:rsid w:val="00E64F76"/>
    <w:rsid w:val="00E70987"/>
    <w:rsid w:val="00E721F8"/>
    <w:rsid w:val="00E910EA"/>
    <w:rsid w:val="00E95E67"/>
    <w:rsid w:val="00E97994"/>
    <w:rsid w:val="00EB3C6B"/>
    <w:rsid w:val="00EB6601"/>
    <w:rsid w:val="00EC2E39"/>
    <w:rsid w:val="00EC3578"/>
    <w:rsid w:val="00EE2271"/>
    <w:rsid w:val="00EE4E2D"/>
    <w:rsid w:val="00EE670A"/>
    <w:rsid w:val="00EF1205"/>
    <w:rsid w:val="00F065DA"/>
    <w:rsid w:val="00F11693"/>
    <w:rsid w:val="00F42179"/>
    <w:rsid w:val="00F42FCC"/>
    <w:rsid w:val="00F54DF2"/>
    <w:rsid w:val="00F55406"/>
    <w:rsid w:val="00F60CD9"/>
    <w:rsid w:val="00F65C1F"/>
    <w:rsid w:val="00F71AB1"/>
    <w:rsid w:val="00F84F51"/>
    <w:rsid w:val="00FA49DF"/>
    <w:rsid w:val="00FD1DA5"/>
    <w:rsid w:val="00FD4047"/>
    <w:rsid w:val="00FE17FE"/>
    <w:rsid w:val="00FE4CDE"/>
    <w:rsid w:val="00FF2B6C"/>
    <w:rsid w:val="00FF4A12"/>
    <w:rsid w:val="7AD9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5D6A43-B5B6-467C-8C98-CF7187F5A7F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945</Words>
  <Characters>5389</Characters>
  <Lines>44</Lines>
  <Paragraphs>12</Paragraphs>
  <TotalTime>512</TotalTime>
  <ScaleCrop>false</ScaleCrop>
  <LinksUpToDate>false</LinksUpToDate>
  <CharactersWithSpaces>6322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2018-03-03T17:11:00Z</dcterms:created>
  <dc:creator>Administrator</dc:creator>
  <cp:lastModifiedBy> 园长徽</cp:lastModifiedBy>
  <cp:lastPrinted>2018-03-07T10:22:00Z</cp:lastPrinted>
  <dcterms:modified xsi:type="dcterms:W3CDTF">2023-06-19T10:04:02Z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624E0C823DD34340B453840E17DA05B1_13</vt:lpwstr>
  </property>
</Properties>
</file>