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hint="eastAsia" w:ascii="Times New Roman" w:hAnsi="Times New Roman" w:eastAsia="方正黑体_GBK"/>
          <w:szCs w:val="32"/>
          <w:lang w:val="en-US" w:eastAsia="zh-CN"/>
        </w:rPr>
      </w:pPr>
      <w:r>
        <w:rPr>
          <w:rFonts w:ascii="Times New Roman" w:hAnsi="Times New Roman" w:eastAsia="方正黑体_GBK"/>
          <w:szCs w:val="32"/>
        </w:rPr>
        <w:t>附件</w:t>
      </w:r>
      <w:r>
        <w:rPr>
          <w:rFonts w:hint="eastAsia" w:ascii="Times New Roman" w:hAnsi="Times New Roman" w:eastAsia="方正黑体_GBK"/>
          <w:szCs w:val="32"/>
          <w:lang w:val="en-US" w:eastAsia="zh-CN"/>
        </w:rPr>
        <w:t>4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_GBK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宋体"/>
          <w:b/>
          <w:bCs/>
          <w:szCs w:val="32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  <w:shd w:val="clear" w:color="auto" w:fill="FFFFFF"/>
        </w:rPr>
        <w:t>特殊考生申报操作流程</w:t>
      </w:r>
    </w:p>
    <w:p>
      <w:pPr>
        <w:pStyle w:val="4"/>
        <w:shd w:val="clear" w:color="auto" w:fill="FFFFFF"/>
        <w:spacing w:line="560" w:lineRule="exact"/>
        <w:jc w:val="center"/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  <w:t>(单位管理员适用）</w:t>
      </w:r>
    </w:p>
    <w:bookmarkEnd w:id="0"/>
    <w:p>
      <w:pPr>
        <w:widowControl/>
        <w:spacing w:line="560" w:lineRule="exact"/>
        <w:jc w:val="left"/>
        <w:rPr>
          <w:rFonts w:ascii="Times New Roman" w:hAnsi="Times New Roman" w:eastAsia="宋体"/>
          <w:b/>
          <w:bCs/>
          <w:szCs w:val="32"/>
        </w:rPr>
      </w:pPr>
    </w:p>
    <w:p>
      <w:pPr>
        <w:tabs>
          <w:tab w:val="left" w:pos="847"/>
        </w:tabs>
        <w:adjustRightInd w:val="0"/>
        <w:snapToGrid w:val="0"/>
        <w:spacing w:line="560" w:lineRule="exact"/>
        <w:ind w:firstLine="590" w:firstLineChars="200"/>
        <w:rPr>
          <w:rFonts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一、打开“</w:t>
      </w:r>
      <w:r>
        <w:fldChar w:fldCharType="begin"/>
      </w:r>
      <w:r>
        <w:instrText xml:space="preserve"> HYPERLINK "http://www.gx-law.gov.cn/" \t "_blank" </w:instrText>
      </w:r>
      <w:r>
        <w:fldChar w:fldCharType="separate"/>
      </w:r>
      <w:r>
        <w:rPr>
          <w:rFonts w:ascii="Times New Roman" w:hAnsi="Times New Roman" w:eastAsia="宋体"/>
          <w:sz w:val="30"/>
          <w:szCs w:val="30"/>
        </w:rPr>
        <w:t>广西壮族自治区司法厅</w:t>
      </w:r>
      <w:r>
        <w:rPr>
          <w:rFonts w:ascii="Times New Roman" w:hAnsi="Times New Roman" w:eastAsia="宋体"/>
          <w:sz w:val="30"/>
          <w:szCs w:val="30"/>
        </w:rPr>
        <w:fldChar w:fldCharType="end"/>
      </w:r>
      <w:r>
        <w:rPr>
          <w:rFonts w:ascii="Times New Roman" w:hAnsi="Times New Roman" w:eastAsia="宋体"/>
          <w:sz w:val="30"/>
          <w:szCs w:val="30"/>
        </w:rPr>
        <w:t>”（</w:t>
      </w:r>
      <w:r>
        <w:fldChar w:fldCharType="begin"/>
      </w:r>
      <w:r>
        <w:instrText xml:space="preserve"> HYPERLINK "http://www.gx-law.gov.cn" </w:instrText>
      </w:r>
      <w:r>
        <w:fldChar w:fldCharType="separate"/>
      </w:r>
      <w:r>
        <w:rPr>
          <w:rFonts w:ascii="Times New Roman" w:hAnsi="Times New Roman" w:eastAsia="宋体"/>
          <w:sz w:val="30"/>
          <w:szCs w:val="30"/>
        </w:rPr>
        <w:t>http://sft.gxzf.gov.cn</w:t>
      </w:r>
      <w:r>
        <w:rPr>
          <w:rFonts w:ascii="Times New Roman" w:hAnsi="Times New Roman" w:eastAsia="宋体"/>
          <w:sz w:val="30"/>
          <w:szCs w:val="30"/>
        </w:rPr>
        <w:fldChar w:fldCharType="end"/>
      </w:r>
      <w:r>
        <w:rPr>
          <w:rFonts w:ascii="Times New Roman" w:hAnsi="Times New Roman" w:eastAsia="宋体"/>
          <w:sz w:val="30"/>
          <w:szCs w:val="30"/>
        </w:rPr>
        <w:t>）网站，点击“广西壮族自治区行政执法人员培训考试管理系统”，进入“单位报名”模块，输入管理员用户名和密码进行登陆。</w:t>
      </w:r>
    </w:p>
    <w:p>
      <w:pPr>
        <w:pStyle w:val="2"/>
        <w:ind w:firstLine="590"/>
        <w:rPr>
          <w:rFonts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二、点击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页面</w:t>
      </w:r>
      <w:r>
        <w:rPr>
          <w:rFonts w:ascii="Times New Roman" w:hAnsi="Times New Roman" w:eastAsia="宋体"/>
          <w:sz w:val="30"/>
          <w:szCs w:val="30"/>
        </w:rPr>
        <w:t>右侧“在线考试管理”，选择“考试管理”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中</w:t>
      </w:r>
      <w:r>
        <w:rPr>
          <w:rFonts w:ascii="Times New Roman" w:hAnsi="Times New Roman" w:eastAsia="宋体"/>
          <w:sz w:val="30"/>
          <w:szCs w:val="30"/>
        </w:rPr>
        <w:t>“特殊考生申报”，点击“添加申报”。</w:t>
      </w:r>
    </w:p>
    <w:p>
      <w:pPr>
        <w:pStyle w:val="7"/>
        <w:spacing w:line="240" w:lineRule="auto"/>
        <w:rPr>
          <w:rFonts w:ascii="Times New Roman" w:hAnsi="Times New Roman" w:eastAsia="宋体"/>
          <w:b/>
          <w:bCs/>
          <w:szCs w:val="32"/>
        </w:rPr>
      </w:pPr>
      <w:r>
        <w:rPr>
          <w:rFonts w:ascii="Times New Roman" w:hAnsi="Times New Roman" w:eastAsia="宋体"/>
          <w:b/>
          <w:bCs/>
          <w:szCs w:val="32"/>
        </w:rPr>
        <w:drawing>
          <wp:inline distT="0" distB="0" distL="114300" distR="114300">
            <wp:extent cx="5353685" cy="3997960"/>
            <wp:effectExtent l="0" t="0" r="10795" b="10160"/>
            <wp:docPr id="40" name="图片 9" descr="企业微信截图_1651894815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9" descr="企业微信截图_165189481517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590"/>
        <w:rPr>
          <w:rFonts w:ascii="Times New Roman" w:hAnsi="Times New Roman" w:eastAsia="宋体"/>
          <w:b/>
          <w:bCs/>
          <w:szCs w:val="32"/>
        </w:rPr>
      </w:pPr>
      <w:r>
        <w:rPr>
          <w:rFonts w:ascii="Times New Roman" w:hAnsi="Times New Roman" w:eastAsia="宋体"/>
          <w:sz w:val="30"/>
          <w:szCs w:val="30"/>
        </w:rPr>
        <w:t>三、在“添加申报”页面输入申报考生的姓名、身份证号，并上传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书面申请材料</w:t>
      </w:r>
      <w:r>
        <w:rPr>
          <w:rFonts w:ascii="Times New Roman" w:hAnsi="Times New Roman" w:eastAsia="宋体"/>
          <w:sz w:val="30"/>
          <w:szCs w:val="30"/>
        </w:rPr>
        <w:t>（需加盖单位公章）。</w:t>
      </w:r>
    </w:p>
    <w:p>
      <w:pPr>
        <w:pStyle w:val="2"/>
        <w:numPr>
          <w:ilvl w:val="0"/>
          <w:numId w:val="1"/>
        </w:numPr>
        <w:ind w:firstLine="590"/>
        <w:rPr>
          <w:rFonts w:hint="eastAsia" w:ascii="Times New Roman" w:hAnsi="Times New Roman" w:eastAsia="宋体" w:cs="Times New Roman"/>
          <w:kern w:val="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在系统里填报特殊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考生的</w:t>
      </w:r>
      <w:r>
        <w:rPr>
          <w:rFonts w:hint="eastAsia" w:ascii="Times New Roman" w:hAnsi="Times New Roman" w:eastAsia="宋体" w:cs="Times New Roman"/>
          <w:kern w:val="2"/>
          <w:sz w:val="30"/>
          <w:szCs w:val="30"/>
          <w:lang w:val="en-US" w:eastAsia="zh-CN"/>
        </w:rPr>
        <w:t>特定考试场所地址，并在系统中进行地址定位。</w:t>
      </w:r>
    </w:p>
    <w:p>
      <w:pPr>
        <w:pStyle w:val="2"/>
        <w:numPr>
          <w:ilvl w:val="0"/>
          <w:numId w:val="0"/>
        </w:numPr>
        <w:ind w:firstLine="0" w:firstLineChars="0"/>
        <w:rPr>
          <w:rFonts w:hint="eastAsia" w:ascii="Times New Roman" w:hAnsi="Times New Roman" w:eastAsia="宋体" w:cs="Times New Roman"/>
          <w:kern w:val="2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5544185" cy="5036820"/>
            <wp:effectExtent l="0" t="0" r="3175" b="7620"/>
            <wp:docPr id="4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59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  <w:sectPr>
          <w:footerReference r:id="rId3" w:type="default"/>
          <w:pgSz w:w="11907" w:h="16839"/>
          <w:pgMar w:top="1531" w:right="1474" w:bottom="1418" w:left="1474" w:header="851" w:footer="992" w:gutter="0"/>
          <w:pgNumType w:fmt="decimal"/>
          <w:cols w:space="720" w:num="1"/>
          <w:docGrid w:type="linesAndChars" w:linePitch="605" w:charSpace="-1048"/>
        </w:sectPr>
      </w:pP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五、</w:t>
      </w:r>
      <w:r>
        <w:rPr>
          <w:rFonts w:ascii="Times New Roman" w:hAnsi="Times New Roman" w:eastAsia="宋体"/>
          <w:sz w:val="30"/>
          <w:szCs w:val="30"/>
        </w:rPr>
        <w:t>点击“添加申报”页面下方的“提交”键，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将特殊考生申报信息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/>
        </w:rPr>
        <w:t>提交</w:t>
      </w:r>
      <w:r>
        <w:rPr>
          <w:rFonts w:hint="default" w:ascii="Times New Roman" w:hAnsi="Times New Roman" w:eastAsia="宋体" w:cs="Times New Roman"/>
          <w:color w:val="auto"/>
          <w:kern w:val="2"/>
          <w:sz w:val="30"/>
          <w:szCs w:val="30"/>
        </w:rPr>
        <w:t>司法行政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/>
        </w:rPr>
        <w:t>机关进行审核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</w:rPr>
        <w:t>，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/>
        </w:rPr>
        <w:t>审核通过后</w:t>
      </w:r>
      <w:r>
        <w:rPr>
          <w:rFonts w:hint="eastAsia" w:ascii="Times New Roman" w:hAnsi="Times New Roman" w:eastAsia="宋体" w:cs="Times New Roman"/>
          <w:kern w:val="2"/>
          <w:sz w:val="30"/>
          <w:szCs w:val="30"/>
          <w:lang w:val="en-US" w:eastAsia="zh-CN"/>
        </w:rPr>
        <w:t>考生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/>
        </w:rPr>
        <w:t>方可在</w:t>
      </w:r>
      <w:r>
        <w:rPr>
          <w:rFonts w:hint="eastAsia" w:ascii="Times New Roman" w:hAnsi="Times New Roman" w:eastAsia="宋体" w:cs="Times New Roman"/>
          <w:kern w:val="2"/>
          <w:sz w:val="30"/>
          <w:szCs w:val="30"/>
          <w:lang w:val="en-US" w:eastAsia="zh-CN"/>
        </w:rPr>
        <w:t>申报的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</w:rPr>
        <w:t>特定场所同时进行考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/>
        </w:rPr>
        <w:t>试</w:t>
      </w:r>
      <w:r>
        <w:rPr>
          <w:rFonts w:hint="eastAsia" w:ascii="Times New Roman" w:hAnsi="Times New Roman" w:eastAsia="宋体" w:cs="Times New Roman"/>
          <w:kern w:val="2"/>
          <w:sz w:val="30"/>
          <w:szCs w:val="30"/>
          <w:lang w:val="en-US" w:eastAsia="zh-CN"/>
        </w:rPr>
        <w:t>，否则考生无法在考场外的场所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登陆考试系统进行考试操作。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ScF0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r6ZUKKZQsdPP76f&#10;fj6cfn0juINArfUzxN1bRIbunekwNsO9x2Xk3VVOxV8wIvBD3uNFXtEFwuOj6WQ6zeHi8A0H4GeP&#10;z63z4b0wikSjoA79S7Kyw8aHPnQIidm0WTdSph5KTdqCXr1+m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AWScF0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141031"/>
    <w:multiLevelType w:val="singleLevel"/>
    <w:tmpl w:val="6B14103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14567F11"/>
    <w:rsid w:val="145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BodyText"/>
    <w:basedOn w:val="1"/>
    <w:qFormat/>
    <w:uiPriority w:val="0"/>
    <w:pPr>
      <w:spacing w:line="380" w:lineRule="exact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332</Characters>
  <Lines>0</Lines>
  <Paragraphs>0</Paragraphs>
  <TotalTime>1</TotalTime>
  <ScaleCrop>false</ScaleCrop>
  <LinksUpToDate>false</LinksUpToDate>
  <CharactersWithSpaces>332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2022-11-23T02:19:00Z</dcterms:created>
  <dc:creator>新闻中心</dc:creator>
  <cp:lastModifiedBy>新闻中心</cp:lastModifiedBy>
  <dcterms:modified xsi:type="dcterms:W3CDTF">2022-11-23T02:21:41Z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9896C86295134DBC82985C0777F700A4</vt:lpwstr>
  </property>
</Properties>
</file>